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75" w:rsidRDefault="009C3B75" w:rsidP="0036304D">
      <w:pPr>
        <w:tabs>
          <w:tab w:val="left" w:pos="7532"/>
        </w:tabs>
        <w:rPr>
          <w:rFonts w:ascii="Times New Roman" w:hAnsi="Times New Roman" w:cs="Times New Roman"/>
          <w:sz w:val="24"/>
          <w:szCs w:val="24"/>
        </w:rPr>
      </w:pPr>
      <w:r>
        <w:rPr>
          <w:rFonts w:ascii="Times New Roman" w:hAnsi="Times New Roman" w:cs="Times New Roman"/>
          <w:sz w:val="24"/>
          <w:szCs w:val="24"/>
        </w:rPr>
        <w:t>Running Head:  REFUELING STALLED OUT 1:1 INITIATIVES</w:t>
      </w:r>
      <w:r w:rsidR="0036304D">
        <w:rPr>
          <w:rFonts w:ascii="Times New Roman" w:hAnsi="Times New Roman" w:cs="Times New Roman"/>
          <w:sz w:val="24"/>
          <w:szCs w:val="24"/>
        </w:rPr>
        <w:t xml:space="preserve">                                             1</w:t>
      </w:r>
    </w:p>
    <w:p w:rsidR="009C3B75" w:rsidRDefault="009C3B75" w:rsidP="009C3B75">
      <w:pPr>
        <w:tabs>
          <w:tab w:val="left" w:pos="7532"/>
        </w:tabs>
        <w:jc w:val="center"/>
        <w:rPr>
          <w:rFonts w:ascii="Times New Roman" w:hAnsi="Times New Roman" w:cs="Times New Roman"/>
          <w:sz w:val="24"/>
          <w:szCs w:val="24"/>
        </w:rPr>
      </w:pPr>
    </w:p>
    <w:p w:rsidR="009C3B75" w:rsidRDefault="009C3B75" w:rsidP="009C3B75">
      <w:pPr>
        <w:tabs>
          <w:tab w:val="left" w:pos="7532"/>
        </w:tabs>
        <w:jc w:val="center"/>
        <w:rPr>
          <w:rFonts w:ascii="Times New Roman" w:hAnsi="Times New Roman" w:cs="Times New Roman"/>
          <w:sz w:val="24"/>
          <w:szCs w:val="24"/>
        </w:rPr>
      </w:pPr>
    </w:p>
    <w:p w:rsidR="009C3B75" w:rsidRDefault="009C3B75"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B922C2" w:rsidRDefault="009C3B75" w:rsidP="009C3B75">
      <w:pPr>
        <w:tabs>
          <w:tab w:val="left" w:pos="7532"/>
        </w:tabs>
        <w:jc w:val="center"/>
        <w:rPr>
          <w:rFonts w:ascii="Times New Roman" w:hAnsi="Times New Roman" w:cs="Times New Roman"/>
          <w:sz w:val="24"/>
          <w:szCs w:val="24"/>
        </w:rPr>
      </w:pPr>
      <w:r>
        <w:rPr>
          <w:rFonts w:ascii="Times New Roman" w:hAnsi="Times New Roman" w:cs="Times New Roman"/>
          <w:sz w:val="24"/>
          <w:szCs w:val="24"/>
        </w:rPr>
        <w:t>Back on the Road to Success: Refueling stalled out 1:1 Initiatives</w:t>
      </w:r>
    </w:p>
    <w:p w:rsidR="009C3B75" w:rsidRDefault="009C3B75" w:rsidP="009C3B75">
      <w:pPr>
        <w:tabs>
          <w:tab w:val="left" w:pos="7532"/>
        </w:tabs>
        <w:jc w:val="center"/>
        <w:rPr>
          <w:rFonts w:ascii="Times New Roman" w:hAnsi="Times New Roman" w:cs="Times New Roman"/>
          <w:sz w:val="24"/>
          <w:szCs w:val="24"/>
        </w:rPr>
      </w:pPr>
    </w:p>
    <w:p w:rsidR="009C3B75" w:rsidRDefault="009C3B75" w:rsidP="009C3B75">
      <w:pPr>
        <w:tabs>
          <w:tab w:val="left" w:pos="7532"/>
        </w:tabs>
        <w:jc w:val="center"/>
        <w:rPr>
          <w:rFonts w:ascii="Times New Roman" w:hAnsi="Times New Roman" w:cs="Times New Roman"/>
          <w:sz w:val="24"/>
          <w:szCs w:val="24"/>
        </w:rPr>
      </w:pPr>
      <w:r>
        <w:rPr>
          <w:rFonts w:ascii="Times New Roman" w:hAnsi="Times New Roman" w:cs="Times New Roman"/>
          <w:sz w:val="24"/>
          <w:szCs w:val="24"/>
        </w:rPr>
        <w:t xml:space="preserve">Madeline Brandi Collins </w:t>
      </w:r>
    </w:p>
    <w:p w:rsidR="009C3B75" w:rsidRDefault="009C3B75" w:rsidP="009C3B75">
      <w:pPr>
        <w:tabs>
          <w:tab w:val="left" w:pos="7532"/>
        </w:tabs>
        <w:jc w:val="center"/>
        <w:rPr>
          <w:rFonts w:ascii="Times New Roman" w:hAnsi="Times New Roman" w:cs="Times New Roman"/>
          <w:sz w:val="24"/>
          <w:szCs w:val="24"/>
        </w:rPr>
      </w:pPr>
    </w:p>
    <w:p w:rsidR="009C3B75" w:rsidRDefault="009C3B75" w:rsidP="009C3B75">
      <w:pPr>
        <w:tabs>
          <w:tab w:val="left" w:pos="7532"/>
        </w:tabs>
        <w:jc w:val="center"/>
        <w:rPr>
          <w:rFonts w:ascii="Times New Roman" w:hAnsi="Times New Roman" w:cs="Times New Roman"/>
          <w:sz w:val="24"/>
          <w:szCs w:val="24"/>
        </w:rPr>
      </w:pPr>
      <w:r>
        <w:rPr>
          <w:rFonts w:ascii="Times New Roman" w:hAnsi="Times New Roman" w:cs="Times New Roman"/>
          <w:sz w:val="24"/>
          <w:szCs w:val="24"/>
        </w:rPr>
        <w:t xml:space="preserve">Lamar University </w:t>
      </w: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E9325A" w:rsidRDefault="00E9325A" w:rsidP="009C3B75">
      <w:pPr>
        <w:tabs>
          <w:tab w:val="left" w:pos="7532"/>
        </w:tabs>
        <w:jc w:val="center"/>
        <w:rPr>
          <w:rFonts w:ascii="Times New Roman" w:hAnsi="Times New Roman" w:cs="Times New Roman"/>
          <w:sz w:val="24"/>
          <w:szCs w:val="24"/>
        </w:rPr>
      </w:pPr>
    </w:p>
    <w:p w:rsidR="00E9325A" w:rsidRDefault="00E9325A"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9C3B75">
      <w:pPr>
        <w:tabs>
          <w:tab w:val="left" w:pos="7532"/>
        </w:tabs>
        <w:jc w:val="center"/>
        <w:rPr>
          <w:rFonts w:ascii="Times New Roman" w:hAnsi="Times New Roman" w:cs="Times New Roman"/>
          <w:sz w:val="24"/>
          <w:szCs w:val="24"/>
        </w:rPr>
      </w:pPr>
    </w:p>
    <w:p w:rsidR="00A86F61" w:rsidRDefault="00A86F61" w:rsidP="00A86F61">
      <w:pPr>
        <w:tabs>
          <w:tab w:val="left" w:pos="7532"/>
        </w:tabs>
        <w:rPr>
          <w:rFonts w:ascii="Times New Roman" w:hAnsi="Times New Roman" w:cs="Times New Roman"/>
          <w:sz w:val="24"/>
          <w:szCs w:val="24"/>
        </w:rPr>
      </w:pPr>
      <w:r>
        <w:rPr>
          <w:rFonts w:ascii="Times New Roman" w:hAnsi="Times New Roman" w:cs="Times New Roman"/>
          <w:sz w:val="24"/>
          <w:szCs w:val="24"/>
        </w:rPr>
        <w:lastRenderedPageBreak/>
        <w:t>REFUELING STALLED OUT 1:1 INITIATIVES                                                                        2</w:t>
      </w:r>
    </w:p>
    <w:p w:rsidR="00A86F61" w:rsidRDefault="00A86F61" w:rsidP="00A86F61">
      <w:pPr>
        <w:tabs>
          <w:tab w:val="left" w:pos="7532"/>
        </w:tabs>
        <w:rPr>
          <w:rFonts w:ascii="Times New Roman" w:hAnsi="Times New Roman" w:cs="Times New Roman"/>
          <w:sz w:val="24"/>
          <w:szCs w:val="24"/>
        </w:rPr>
      </w:pPr>
    </w:p>
    <w:p w:rsidR="00A86F61" w:rsidRDefault="00A86F61" w:rsidP="00A86F61">
      <w:pPr>
        <w:tabs>
          <w:tab w:val="left" w:pos="7532"/>
        </w:tabs>
        <w:jc w:val="center"/>
        <w:rPr>
          <w:rFonts w:ascii="Times New Roman" w:hAnsi="Times New Roman" w:cs="Times New Roman"/>
          <w:sz w:val="24"/>
          <w:szCs w:val="24"/>
        </w:rPr>
      </w:pPr>
      <w:r>
        <w:rPr>
          <w:rFonts w:ascii="Times New Roman" w:hAnsi="Times New Roman" w:cs="Times New Roman"/>
          <w:sz w:val="24"/>
          <w:szCs w:val="24"/>
        </w:rPr>
        <w:t>Abstract</w:t>
      </w:r>
    </w:p>
    <w:p w:rsidR="00A86F61" w:rsidRDefault="00A86F61" w:rsidP="00A86F61">
      <w:pPr>
        <w:tabs>
          <w:tab w:val="left" w:pos="7532"/>
        </w:tabs>
        <w:spacing w:line="480" w:lineRule="auto"/>
        <w:rPr>
          <w:rFonts w:ascii="Times New Roman" w:hAnsi="Times New Roman" w:cs="Times New Roman"/>
          <w:sz w:val="24"/>
          <w:szCs w:val="24"/>
        </w:rPr>
      </w:pPr>
      <w:r>
        <w:rPr>
          <w:rFonts w:ascii="Times New Roman" w:hAnsi="Times New Roman" w:cs="Times New Roman"/>
          <w:sz w:val="24"/>
          <w:szCs w:val="24"/>
        </w:rPr>
        <w:t xml:space="preserve">This paper explores five articles related to the factors needed to </w:t>
      </w:r>
      <w:r w:rsidR="00876B3D">
        <w:rPr>
          <w:rFonts w:ascii="Times New Roman" w:hAnsi="Times New Roman" w:cs="Times New Roman"/>
          <w:sz w:val="24"/>
          <w:szCs w:val="24"/>
        </w:rPr>
        <w:t xml:space="preserve">implement and </w:t>
      </w:r>
      <w:r>
        <w:rPr>
          <w:rFonts w:ascii="Times New Roman" w:hAnsi="Times New Roman" w:cs="Times New Roman"/>
          <w:sz w:val="24"/>
          <w:szCs w:val="24"/>
        </w:rPr>
        <w:t xml:space="preserve">sustain district wide 1:1 initiatives.  The focus is on schools who have implemented 1:1 technologies consecutively for two or more years.  Often, these initiatives start off with a bang, but quickly find efforts to sustain driving forces stalling out.  </w:t>
      </w:r>
      <w:r w:rsidR="00876B3D">
        <w:rPr>
          <w:rFonts w:ascii="Times New Roman" w:hAnsi="Times New Roman" w:cs="Times New Roman"/>
          <w:sz w:val="24"/>
          <w:szCs w:val="24"/>
        </w:rPr>
        <w:t xml:space="preserve">The articles address the roles of campus stakeholders throughout the implementation process, the common pitfalls contributing to an initiatives lack of success and suggestions for continued improvement of 1:1 initiatives at the secondary level.  </w:t>
      </w:r>
    </w:p>
    <w:p w:rsidR="00D2473D" w:rsidRDefault="00D2473D" w:rsidP="00A86F61">
      <w:pPr>
        <w:tabs>
          <w:tab w:val="left" w:pos="7532"/>
        </w:tabs>
        <w:spacing w:line="480" w:lineRule="auto"/>
        <w:rPr>
          <w:rFonts w:ascii="Times New Roman" w:hAnsi="Times New Roman" w:cs="Times New Roman"/>
          <w:sz w:val="24"/>
          <w:szCs w:val="24"/>
        </w:rPr>
      </w:pPr>
    </w:p>
    <w:p w:rsidR="00D2473D" w:rsidRDefault="00D2473D" w:rsidP="00A86F61">
      <w:pPr>
        <w:tabs>
          <w:tab w:val="left" w:pos="7532"/>
        </w:tabs>
        <w:spacing w:line="480" w:lineRule="auto"/>
        <w:rPr>
          <w:rFonts w:ascii="Times New Roman" w:hAnsi="Times New Roman" w:cs="Times New Roman"/>
          <w:sz w:val="24"/>
          <w:szCs w:val="24"/>
        </w:rPr>
      </w:pPr>
    </w:p>
    <w:p w:rsidR="00D2473D" w:rsidRDefault="00D2473D" w:rsidP="00A86F61">
      <w:pPr>
        <w:tabs>
          <w:tab w:val="left" w:pos="7532"/>
        </w:tabs>
        <w:spacing w:line="480" w:lineRule="auto"/>
        <w:rPr>
          <w:rFonts w:ascii="Times New Roman" w:hAnsi="Times New Roman" w:cs="Times New Roman"/>
          <w:sz w:val="24"/>
          <w:szCs w:val="24"/>
        </w:rPr>
      </w:pPr>
    </w:p>
    <w:p w:rsidR="00D2473D" w:rsidRDefault="00D2473D" w:rsidP="00A86F61">
      <w:pPr>
        <w:tabs>
          <w:tab w:val="left" w:pos="7532"/>
        </w:tabs>
        <w:spacing w:line="480" w:lineRule="auto"/>
        <w:rPr>
          <w:rFonts w:ascii="Times New Roman" w:hAnsi="Times New Roman" w:cs="Times New Roman"/>
          <w:sz w:val="24"/>
          <w:szCs w:val="24"/>
        </w:rPr>
      </w:pPr>
    </w:p>
    <w:p w:rsidR="00D2473D" w:rsidRDefault="00D2473D" w:rsidP="00A86F61">
      <w:pPr>
        <w:tabs>
          <w:tab w:val="left" w:pos="7532"/>
        </w:tabs>
        <w:spacing w:line="480" w:lineRule="auto"/>
        <w:rPr>
          <w:rFonts w:ascii="Times New Roman" w:hAnsi="Times New Roman" w:cs="Times New Roman"/>
          <w:sz w:val="24"/>
          <w:szCs w:val="24"/>
        </w:rPr>
      </w:pPr>
    </w:p>
    <w:p w:rsidR="00D2473D" w:rsidRDefault="00D2473D" w:rsidP="00A86F61">
      <w:pPr>
        <w:tabs>
          <w:tab w:val="left" w:pos="7532"/>
        </w:tabs>
        <w:spacing w:line="480" w:lineRule="auto"/>
        <w:rPr>
          <w:rFonts w:ascii="Times New Roman" w:hAnsi="Times New Roman" w:cs="Times New Roman"/>
          <w:sz w:val="24"/>
          <w:szCs w:val="24"/>
        </w:rPr>
      </w:pPr>
    </w:p>
    <w:p w:rsidR="00D2473D" w:rsidRDefault="00D2473D" w:rsidP="00A86F61">
      <w:pPr>
        <w:tabs>
          <w:tab w:val="left" w:pos="7532"/>
        </w:tabs>
        <w:spacing w:line="480" w:lineRule="auto"/>
        <w:rPr>
          <w:rFonts w:ascii="Times New Roman" w:hAnsi="Times New Roman" w:cs="Times New Roman"/>
          <w:sz w:val="24"/>
          <w:szCs w:val="24"/>
        </w:rPr>
      </w:pPr>
    </w:p>
    <w:p w:rsidR="00D2473D" w:rsidRDefault="00D2473D" w:rsidP="00A86F61">
      <w:pPr>
        <w:tabs>
          <w:tab w:val="left" w:pos="7532"/>
        </w:tabs>
        <w:spacing w:line="480" w:lineRule="auto"/>
        <w:rPr>
          <w:rFonts w:ascii="Times New Roman" w:hAnsi="Times New Roman" w:cs="Times New Roman"/>
          <w:sz w:val="24"/>
          <w:szCs w:val="24"/>
        </w:rPr>
      </w:pPr>
    </w:p>
    <w:p w:rsidR="00D2473D" w:rsidRDefault="00D2473D" w:rsidP="00A86F61">
      <w:pPr>
        <w:tabs>
          <w:tab w:val="left" w:pos="7532"/>
        </w:tabs>
        <w:spacing w:line="480" w:lineRule="auto"/>
        <w:rPr>
          <w:rFonts w:ascii="Times New Roman" w:hAnsi="Times New Roman" w:cs="Times New Roman"/>
          <w:sz w:val="24"/>
          <w:szCs w:val="24"/>
        </w:rPr>
      </w:pPr>
    </w:p>
    <w:p w:rsidR="00D2473D" w:rsidRDefault="00D2473D" w:rsidP="00A86F61">
      <w:pPr>
        <w:tabs>
          <w:tab w:val="left" w:pos="7532"/>
        </w:tabs>
        <w:spacing w:line="480" w:lineRule="auto"/>
        <w:rPr>
          <w:rFonts w:ascii="Times New Roman" w:hAnsi="Times New Roman" w:cs="Times New Roman"/>
          <w:sz w:val="24"/>
          <w:szCs w:val="24"/>
        </w:rPr>
      </w:pPr>
    </w:p>
    <w:p w:rsidR="00D2473D" w:rsidRDefault="00D2473D" w:rsidP="00A86F61">
      <w:pPr>
        <w:tabs>
          <w:tab w:val="left" w:pos="7532"/>
        </w:tabs>
        <w:spacing w:line="480" w:lineRule="auto"/>
        <w:rPr>
          <w:rFonts w:ascii="Times New Roman" w:hAnsi="Times New Roman" w:cs="Times New Roman"/>
          <w:sz w:val="24"/>
          <w:szCs w:val="24"/>
        </w:rPr>
      </w:pPr>
    </w:p>
    <w:p w:rsidR="00D2473D" w:rsidRDefault="00D2473D" w:rsidP="00D2473D">
      <w:pPr>
        <w:tabs>
          <w:tab w:val="left" w:pos="7532"/>
        </w:tabs>
        <w:rPr>
          <w:rFonts w:ascii="Times New Roman" w:hAnsi="Times New Roman" w:cs="Times New Roman"/>
          <w:sz w:val="24"/>
          <w:szCs w:val="24"/>
        </w:rPr>
      </w:pPr>
      <w:r>
        <w:rPr>
          <w:rFonts w:ascii="Times New Roman" w:hAnsi="Times New Roman" w:cs="Times New Roman"/>
          <w:sz w:val="24"/>
          <w:szCs w:val="24"/>
        </w:rPr>
        <w:lastRenderedPageBreak/>
        <w:t>REFUELING STALLED OUT 1:1 INITIATIVES                                                                        3</w:t>
      </w:r>
    </w:p>
    <w:p w:rsidR="00D2473D" w:rsidRDefault="00D2473D" w:rsidP="00D2473D">
      <w:pPr>
        <w:tabs>
          <w:tab w:val="left" w:pos="7532"/>
        </w:tabs>
        <w:rPr>
          <w:rFonts w:ascii="Times New Roman" w:hAnsi="Times New Roman" w:cs="Times New Roman"/>
          <w:sz w:val="24"/>
          <w:szCs w:val="24"/>
        </w:rPr>
      </w:pPr>
    </w:p>
    <w:p w:rsidR="00D2473D" w:rsidRDefault="00D2473D" w:rsidP="00D2473D">
      <w:pPr>
        <w:tabs>
          <w:tab w:val="left" w:pos="7532"/>
        </w:tabs>
        <w:rPr>
          <w:rFonts w:ascii="Times New Roman" w:hAnsi="Times New Roman" w:cs="Times New Roman"/>
          <w:sz w:val="24"/>
          <w:szCs w:val="24"/>
        </w:rPr>
      </w:pPr>
    </w:p>
    <w:p w:rsidR="00D2473D" w:rsidRDefault="00D2473D" w:rsidP="00940119">
      <w:pPr>
        <w:tabs>
          <w:tab w:val="left" w:pos="7532"/>
        </w:tabs>
        <w:jc w:val="center"/>
        <w:rPr>
          <w:rFonts w:ascii="Times New Roman" w:hAnsi="Times New Roman" w:cs="Times New Roman"/>
          <w:sz w:val="24"/>
          <w:szCs w:val="24"/>
        </w:rPr>
      </w:pPr>
      <w:r>
        <w:rPr>
          <w:rFonts w:ascii="Times New Roman" w:hAnsi="Times New Roman" w:cs="Times New Roman"/>
          <w:sz w:val="24"/>
          <w:szCs w:val="24"/>
        </w:rPr>
        <w:t>Back on the Road to Success: Refueling stalled out 1:1 Initiatives</w:t>
      </w:r>
    </w:p>
    <w:p w:rsidR="004F0128" w:rsidRDefault="004F0128" w:rsidP="00940119">
      <w:pPr>
        <w:tabs>
          <w:tab w:val="left" w:pos="7532"/>
        </w:tabs>
        <w:jc w:val="center"/>
        <w:rPr>
          <w:rFonts w:ascii="Times New Roman" w:hAnsi="Times New Roman" w:cs="Times New Roman"/>
          <w:sz w:val="24"/>
          <w:szCs w:val="24"/>
        </w:rPr>
      </w:pPr>
    </w:p>
    <w:p w:rsidR="00940119" w:rsidRDefault="00940119" w:rsidP="00940119">
      <w:pPr>
        <w:tabs>
          <w:tab w:val="left" w:pos="7532"/>
        </w:tabs>
        <w:spacing w:line="480" w:lineRule="auto"/>
        <w:rPr>
          <w:rFonts w:ascii="Times New Roman" w:hAnsi="Times New Roman" w:cs="Times New Roman"/>
          <w:sz w:val="24"/>
          <w:szCs w:val="24"/>
        </w:rPr>
      </w:pPr>
      <w:r>
        <w:rPr>
          <w:rFonts w:ascii="Times New Roman" w:hAnsi="Times New Roman" w:cs="Times New Roman"/>
          <w:sz w:val="24"/>
          <w:szCs w:val="24"/>
        </w:rPr>
        <w:t xml:space="preserve">     For campus administrators, the beginning of a new school year brings with it a range of emotions.  Feelings of eagerness mixed with anxiousness often surround a campus as everyone awaits the announcement of the schoolwide initiatives </w:t>
      </w:r>
      <w:r w:rsidR="004F0128">
        <w:rPr>
          <w:rFonts w:ascii="Times New Roman" w:hAnsi="Times New Roman" w:cs="Times New Roman"/>
          <w:sz w:val="24"/>
          <w:szCs w:val="24"/>
        </w:rPr>
        <w:t xml:space="preserve">the campus will undertake.  This undertaking is not always welcomed with open arms as faculty and staff navigate their way through the “voluntary/mandatory” aspects of the initiatives.  </w:t>
      </w:r>
      <w:r w:rsidR="002B125B">
        <w:rPr>
          <w:rFonts w:ascii="Times New Roman" w:hAnsi="Times New Roman" w:cs="Times New Roman"/>
          <w:sz w:val="24"/>
          <w:szCs w:val="24"/>
        </w:rPr>
        <w:t>Getting faculty and staff to understand the differences in a program versus a system can be somewhat challengi</w:t>
      </w:r>
      <w:r w:rsidR="00931030">
        <w:rPr>
          <w:rFonts w:ascii="Times New Roman" w:hAnsi="Times New Roman" w:cs="Times New Roman"/>
          <w:sz w:val="24"/>
          <w:szCs w:val="24"/>
        </w:rPr>
        <w:t xml:space="preserve">ng.  Perhaps the easiest way </w:t>
      </w:r>
      <w:r w:rsidR="002B125B">
        <w:rPr>
          <w:rFonts w:ascii="Times New Roman" w:hAnsi="Times New Roman" w:cs="Times New Roman"/>
          <w:sz w:val="24"/>
          <w:szCs w:val="24"/>
        </w:rPr>
        <w:t>campuses</w:t>
      </w:r>
      <w:r w:rsidR="00931030">
        <w:rPr>
          <w:rFonts w:ascii="Times New Roman" w:hAnsi="Times New Roman" w:cs="Times New Roman"/>
          <w:sz w:val="24"/>
          <w:szCs w:val="24"/>
        </w:rPr>
        <w:t xml:space="preserve"> can</w:t>
      </w:r>
      <w:r w:rsidR="002B125B">
        <w:rPr>
          <w:rFonts w:ascii="Times New Roman" w:hAnsi="Times New Roman" w:cs="Times New Roman"/>
          <w:sz w:val="24"/>
          <w:szCs w:val="24"/>
        </w:rPr>
        <w:t xml:space="preserve"> prepare the mindset for implementing a new initiative is to define a program as something tha</w:t>
      </w:r>
      <w:r w:rsidR="00931030">
        <w:rPr>
          <w:rFonts w:ascii="Times New Roman" w:hAnsi="Times New Roman" w:cs="Times New Roman"/>
          <w:sz w:val="24"/>
          <w:szCs w:val="24"/>
        </w:rPr>
        <w:t xml:space="preserve">t tends to go away after time and a </w:t>
      </w:r>
      <w:r w:rsidR="002B125B">
        <w:rPr>
          <w:rFonts w:ascii="Times New Roman" w:hAnsi="Times New Roman" w:cs="Times New Roman"/>
          <w:sz w:val="24"/>
          <w:szCs w:val="24"/>
        </w:rPr>
        <w:t xml:space="preserve">system is </w:t>
      </w:r>
      <w:r w:rsidR="00931030">
        <w:rPr>
          <w:rFonts w:ascii="Times New Roman" w:hAnsi="Times New Roman" w:cs="Times New Roman"/>
          <w:sz w:val="24"/>
          <w:szCs w:val="24"/>
        </w:rPr>
        <w:t xml:space="preserve">something that is </w:t>
      </w:r>
      <w:r w:rsidR="002B125B">
        <w:rPr>
          <w:rFonts w:ascii="Times New Roman" w:hAnsi="Times New Roman" w:cs="Times New Roman"/>
          <w:sz w:val="24"/>
          <w:szCs w:val="24"/>
        </w:rPr>
        <w:t xml:space="preserve">here to stay.  </w:t>
      </w:r>
      <w:r w:rsidR="00555D8C">
        <w:rPr>
          <w:rFonts w:ascii="Times New Roman" w:hAnsi="Times New Roman" w:cs="Times New Roman"/>
          <w:sz w:val="24"/>
          <w:szCs w:val="24"/>
        </w:rPr>
        <w:t xml:space="preserve">This understanding paves a smooth way for implementing most campus wide initiatives, especially those involving 1:1 technologies.  </w:t>
      </w:r>
    </w:p>
    <w:p w:rsidR="00D763E2" w:rsidRDefault="00B22E18" w:rsidP="00940119">
      <w:pPr>
        <w:tabs>
          <w:tab w:val="left" w:pos="7532"/>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D4016">
        <w:rPr>
          <w:rFonts w:ascii="Times New Roman" w:hAnsi="Times New Roman" w:cs="Times New Roman"/>
          <w:sz w:val="24"/>
          <w:szCs w:val="24"/>
        </w:rPr>
        <w:t xml:space="preserve">Stakeholders </w:t>
      </w:r>
      <w:r w:rsidR="00832117">
        <w:rPr>
          <w:rFonts w:ascii="Times New Roman" w:hAnsi="Times New Roman" w:cs="Times New Roman"/>
          <w:sz w:val="24"/>
          <w:szCs w:val="24"/>
        </w:rPr>
        <w:t>with a “program” mentality were often the first ones to spread 1:1 negativity</w:t>
      </w:r>
      <w:r w:rsidR="00633E67">
        <w:rPr>
          <w:rFonts w:ascii="Times New Roman" w:hAnsi="Times New Roman" w:cs="Times New Roman"/>
          <w:sz w:val="24"/>
          <w:szCs w:val="24"/>
        </w:rPr>
        <w:t xml:space="preserve"> by doing just enough to get by until the storm passes</w:t>
      </w:r>
      <w:r w:rsidR="00432E82">
        <w:rPr>
          <w:rFonts w:ascii="Times New Roman" w:hAnsi="Times New Roman" w:cs="Times New Roman"/>
          <w:sz w:val="24"/>
          <w:szCs w:val="24"/>
        </w:rPr>
        <w:t xml:space="preserve"> and then it is off to the next one</w:t>
      </w:r>
      <w:r w:rsidR="004D4016">
        <w:rPr>
          <w:rFonts w:ascii="Times New Roman" w:hAnsi="Times New Roman" w:cs="Times New Roman"/>
          <w:sz w:val="24"/>
          <w:szCs w:val="24"/>
        </w:rPr>
        <w:t>, while those invested in the 1:1 “system” did everything in the</w:t>
      </w:r>
      <w:r w:rsidR="00D763E2">
        <w:rPr>
          <w:rFonts w:ascii="Times New Roman" w:hAnsi="Times New Roman" w:cs="Times New Roman"/>
          <w:sz w:val="24"/>
          <w:szCs w:val="24"/>
        </w:rPr>
        <w:t xml:space="preserve">ir power to sustain its drive.  No matter the mentality of the stakeholders, 1:1 initiatives seemed to be stalling out at an alarming rate.  Through a thorough review of related literature, I hope to shed some light on possible causes and solutions to this phenomenon plaguing many districts.  </w:t>
      </w:r>
    </w:p>
    <w:p w:rsidR="00830055" w:rsidRDefault="00D763E2" w:rsidP="00940119">
      <w:pPr>
        <w:tabs>
          <w:tab w:val="left" w:pos="7532"/>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130926">
        <w:rPr>
          <w:rFonts w:ascii="Times New Roman" w:hAnsi="Times New Roman" w:cs="Times New Roman"/>
          <w:sz w:val="24"/>
          <w:szCs w:val="24"/>
        </w:rPr>
        <w:t>De</w:t>
      </w:r>
      <w:r w:rsidR="00C91716">
        <w:rPr>
          <w:rFonts w:ascii="Times New Roman" w:hAnsi="Times New Roman" w:cs="Times New Roman"/>
          <w:sz w:val="24"/>
          <w:szCs w:val="24"/>
        </w:rPr>
        <w:t>ccord</w:t>
      </w:r>
      <w:r w:rsidR="00CD0C4B">
        <w:rPr>
          <w:rFonts w:ascii="Times New Roman" w:hAnsi="Times New Roman" w:cs="Times New Roman"/>
          <w:sz w:val="24"/>
          <w:szCs w:val="24"/>
        </w:rPr>
        <w:t xml:space="preserve"> (2015) </w:t>
      </w:r>
      <w:r w:rsidR="00C91716">
        <w:rPr>
          <w:rFonts w:ascii="Times New Roman" w:hAnsi="Times New Roman" w:cs="Times New Roman"/>
          <w:sz w:val="24"/>
          <w:szCs w:val="24"/>
        </w:rPr>
        <w:t xml:space="preserve">recounts that in several conversations with campus administrators regarding their 1:1 initiatives, principals believe they have given the initiative everything it needs to be successful, yet, teachers are reluctant to get on board.  It is interesting that the first level of blame </w:t>
      </w:r>
    </w:p>
    <w:p w:rsidR="00830055" w:rsidRDefault="00830055" w:rsidP="00830055">
      <w:pPr>
        <w:tabs>
          <w:tab w:val="left" w:pos="7532"/>
        </w:tabs>
        <w:rPr>
          <w:rFonts w:ascii="Times New Roman" w:hAnsi="Times New Roman" w:cs="Times New Roman"/>
          <w:sz w:val="24"/>
          <w:szCs w:val="24"/>
        </w:rPr>
      </w:pPr>
      <w:r>
        <w:rPr>
          <w:rFonts w:ascii="Times New Roman" w:hAnsi="Times New Roman" w:cs="Times New Roman"/>
          <w:sz w:val="24"/>
          <w:szCs w:val="24"/>
        </w:rPr>
        <w:lastRenderedPageBreak/>
        <w:t>REFUELING STALLED OUT 1:1 INITIATIVES                                                                        4</w:t>
      </w:r>
    </w:p>
    <w:p w:rsidR="00830055" w:rsidRDefault="00830055" w:rsidP="00940119">
      <w:pPr>
        <w:tabs>
          <w:tab w:val="left" w:pos="7532"/>
        </w:tabs>
        <w:spacing w:line="480" w:lineRule="auto"/>
        <w:rPr>
          <w:rFonts w:ascii="Times New Roman" w:hAnsi="Times New Roman" w:cs="Times New Roman"/>
          <w:sz w:val="24"/>
          <w:szCs w:val="24"/>
        </w:rPr>
      </w:pPr>
    </w:p>
    <w:p w:rsidR="00B22E18" w:rsidRDefault="00C91716" w:rsidP="00940119">
      <w:pPr>
        <w:tabs>
          <w:tab w:val="left" w:pos="7532"/>
        </w:tabs>
        <w:spacing w:line="48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from the principal </w:t>
      </w:r>
      <w:r w:rsidR="00CD0C4B">
        <w:rPr>
          <w:rFonts w:ascii="Times New Roman" w:hAnsi="Times New Roman" w:cs="Times New Roman"/>
          <w:sz w:val="24"/>
          <w:szCs w:val="24"/>
        </w:rPr>
        <w:t xml:space="preserve">tends to </w:t>
      </w:r>
      <w:r>
        <w:rPr>
          <w:rFonts w:ascii="Times New Roman" w:hAnsi="Times New Roman" w:cs="Times New Roman"/>
          <w:sz w:val="24"/>
          <w:szCs w:val="24"/>
        </w:rPr>
        <w:t>fall on the teacher.</w:t>
      </w:r>
      <w:r w:rsidR="00CD0C4B">
        <w:rPr>
          <w:rFonts w:ascii="Times New Roman" w:hAnsi="Times New Roman" w:cs="Times New Roman"/>
          <w:sz w:val="24"/>
          <w:szCs w:val="24"/>
        </w:rPr>
        <w:t xml:space="preserve">  </w:t>
      </w:r>
      <w:r w:rsidR="00130926">
        <w:rPr>
          <w:rFonts w:ascii="Times New Roman" w:hAnsi="Times New Roman" w:cs="Times New Roman"/>
          <w:sz w:val="24"/>
          <w:szCs w:val="24"/>
        </w:rPr>
        <w:t>De</w:t>
      </w:r>
      <w:r w:rsidR="00E5679E">
        <w:rPr>
          <w:rFonts w:ascii="Times New Roman" w:hAnsi="Times New Roman" w:cs="Times New Roman"/>
          <w:sz w:val="24"/>
          <w:szCs w:val="24"/>
        </w:rPr>
        <w:t>ccord (2015) goes on to state all of the positives in place for a successful 1:1 roll-out, such as, e</w:t>
      </w:r>
      <w:r w:rsidR="00E5679E" w:rsidRPr="00E5679E">
        <w:rPr>
          <w:rFonts w:ascii="Times New Roman" w:hAnsi="Times New Roman" w:cs="Times New Roman"/>
          <w:color w:val="222222"/>
          <w:sz w:val="24"/>
          <w:szCs w:val="24"/>
          <w:shd w:val="clear" w:color="auto" w:fill="FFFFFF"/>
        </w:rPr>
        <w:t>very stud</w:t>
      </w:r>
      <w:r w:rsidR="00E5679E">
        <w:rPr>
          <w:rFonts w:ascii="Times New Roman" w:hAnsi="Times New Roman" w:cs="Times New Roman"/>
          <w:color w:val="222222"/>
          <w:sz w:val="24"/>
          <w:szCs w:val="24"/>
          <w:shd w:val="clear" w:color="auto" w:fill="FFFFFF"/>
        </w:rPr>
        <w:t xml:space="preserve">ent and teacher has a device, a stable wi-fi network with </w:t>
      </w:r>
      <w:r w:rsidR="00E5679E" w:rsidRPr="00E5679E">
        <w:rPr>
          <w:rFonts w:ascii="Times New Roman" w:hAnsi="Times New Roman" w:cs="Times New Roman"/>
          <w:color w:val="222222"/>
          <w:sz w:val="24"/>
          <w:szCs w:val="24"/>
          <w:shd w:val="clear" w:color="auto" w:fill="FFFFFF"/>
        </w:rPr>
        <w:t xml:space="preserve">filtering </w:t>
      </w:r>
      <w:r w:rsidR="00E5679E">
        <w:rPr>
          <w:rFonts w:ascii="Times New Roman" w:hAnsi="Times New Roman" w:cs="Times New Roman"/>
          <w:color w:val="222222"/>
          <w:sz w:val="24"/>
          <w:szCs w:val="24"/>
          <w:shd w:val="clear" w:color="auto" w:fill="FFFFFF"/>
        </w:rPr>
        <w:t>capabilities for safe</w:t>
      </w:r>
      <w:r w:rsidR="00E5679E" w:rsidRPr="00E5679E">
        <w:rPr>
          <w:rFonts w:ascii="Times New Roman" w:hAnsi="Times New Roman" w:cs="Times New Roman"/>
          <w:color w:val="222222"/>
          <w:sz w:val="24"/>
          <w:szCs w:val="24"/>
          <w:shd w:val="clear" w:color="auto" w:fill="FFFFFF"/>
        </w:rPr>
        <w:t xml:space="preserve"> social media</w:t>
      </w:r>
      <w:r w:rsidR="00E5679E">
        <w:rPr>
          <w:rFonts w:ascii="Times New Roman" w:hAnsi="Times New Roman" w:cs="Times New Roman"/>
          <w:color w:val="222222"/>
          <w:sz w:val="24"/>
          <w:szCs w:val="24"/>
          <w:shd w:val="clear" w:color="auto" w:fill="FFFFFF"/>
        </w:rPr>
        <w:t xml:space="preserve"> interaction along with inst</w:t>
      </w:r>
      <w:r w:rsidR="00E5679E" w:rsidRPr="00E5679E">
        <w:rPr>
          <w:rFonts w:ascii="Times New Roman" w:hAnsi="Times New Roman" w:cs="Times New Roman"/>
          <w:color w:val="222222"/>
          <w:sz w:val="24"/>
          <w:szCs w:val="24"/>
          <w:shd w:val="clear" w:color="auto" w:fill="FFFFFF"/>
        </w:rPr>
        <w:t xml:space="preserve">ructional technology specialists </w:t>
      </w:r>
      <w:r w:rsidR="00E5679E">
        <w:rPr>
          <w:rFonts w:ascii="Times New Roman" w:hAnsi="Times New Roman" w:cs="Times New Roman"/>
          <w:color w:val="222222"/>
          <w:sz w:val="24"/>
          <w:szCs w:val="24"/>
          <w:shd w:val="clear" w:color="auto" w:fill="FFFFFF"/>
        </w:rPr>
        <w:t xml:space="preserve">readily available </w:t>
      </w:r>
      <w:r w:rsidR="00E5679E" w:rsidRPr="00E5679E">
        <w:rPr>
          <w:rFonts w:ascii="Times New Roman" w:hAnsi="Times New Roman" w:cs="Times New Roman"/>
          <w:color w:val="222222"/>
          <w:sz w:val="24"/>
          <w:szCs w:val="24"/>
          <w:shd w:val="clear" w:color="auto" w:fill="FFFFFF"/>
        </w:rPr>
        <w:t>to assist the teachers.</w:t>
      </w:r>
      <w:r w:rsidR="00E5679E">
        <w:rPr>
          <w:rFonts w:ascii="Times New Roman" w:hAnsi="Times New Roman" w:cs="Times New Roman"/>
          <w:color w:val="222222"/>
          <w:sz w:val="24"/>
          <w:szCs w:val="24"/>
          <w:shd w:val="clear" w:color="auto" w:fill="FFFFFF"/>
        </w:rPr>
        <w:t xml:space="preserve">  While principals give teachers much leeway in tech implementation, research still shows a need for </w:t>
      </w:r>
      <w:r w:rsidR="00E5679E" w:rsidRPr="00E5679E">
        <w:rPr>
          <w:rFonts w:ascii="Times New Roman" w:hAnsi="Times New Roman" w:cs="Times New Roman"/>
          <w:color w:val="222222"/>
          <w:sz w:val="24"/>
          <w:szCs w:val="24"/>
          <w:shd w:val="clear" w:color="auto" w:fill="FFFFFF"/>
        </w:rPr>
        <w:t>explicit requirement</w:t>
      </w:r>
      <w:r w:rsidR="00E5679E">
        <w:rPr>
          <w:rFonts w:ascii="Times New Roman" w:hAnsi="Times New Roman" w:cs="Times New Roman"/>
          <w:color w:val="222222"/>
          <w:sz w:val="24"/>
          <w:szCs w:val="24"/>
          <w:shd w:val="clear" w:color="auto" w:fill="FFFFFF"/>
        </w:rPr>
        <w:t xml:space="preserve">s and expectations </w:t>
      </w:r>
      <w:r w:rsidR="00E5679E" w:rsidRPr="00E5679E">
        <w:rPr>
          <w:rFonts w:ascii="Times New Roman" w:hAnsi="Times New Roman" w:cs="Times New Roman"/>
          <w:color w:val="222222"/>
          <w:sz w:val="24"/>
          <w:szCs w:val="24"/>
          <w:shd w:val="clear" w:color="auto" w:fill="FFFFFF"/>
        </w:rPr>
        <w:t>for teacher use</w:t>
      </w:r>
      <w:r w:rsidR="00E5679E">
        <w:rPr>
          <w:rFonts w:ascii="Times New Roman" w:hAnsi="Times New Roman" w:cs="Times New Roman"/>
          <w:color w:val="222222"/>
          <w:sz w:val="24"/>
          <w:szCs w:val="24"/>
          <w:shd w:val="clear" w:color="auto" w:fill="FFFFFF"/>
        </w:rPr>
        <w:t xml:space="preserve"> of </w:t>
      </w:r>
      <w:r w:rsidR="00E5679E" w:rsidRPr="00E5679E">
        <w:rPr>
          <w:rFonts w:ascii="Times New Roman" w:hAnsi="Times New Roman" w:cs="Times New Roman"/>
          <w:color w:val="222222"/>
          <w:sz w:val="24"/>
          <w:szCs w:val="24"/>
          <w:shd w:val="clear" w:color="auto" w:fill="FFFFFF"/>
        </w:rPr>
        <w:t>the devices</w:t>
      </w:r>
      <w:r w:rsidR="00130926">
        <w:rPr>
          <w:rFonts w:ascii="Times New Roman" w:hAnsi="Times New Roman" w:cs="Times New Roman"/>
          <w:color w:val="222222"/>
          <w:sz w:val="24"/>
          <w:szCs w:val="24"/>
          <w:shd w:val="clear" w:color="auto" w:fill="FFFFFF"/>
        </w:rPr>
        <w:t>.  De</w:t>
      </w:r>
      <w:r w:rsidR="00E5679E">
        <w:rPr>
          <w:rFonts w:ascii="Times New Roman" w:hAnsi="Times New Roman" w:cs="Times New Roman"/>
          <w:color w:val="222222"/>
          <w:sz w:val="24"/>
          <w:szCs w:val="24"/>
          <w:shd w:val="clear" w:color="auto" w:fill="FFFFFF"/>
        </w:rPr>
        <w:t xml:space="preserve">ccord (2015) found that if </w:t>
      </w:r>
      <w:r w:rsidR="00E5679E" w:rsidRPr="00E5679E">
        <w:rPr>
          <w:rFonts w:ascii="Times New Roman" w:hAnsi="Times New Roman" w:cs="Times New Roman"/>
          <w:color w:val="222222"/>
          <w:sz w:val="24"/>
          <w:szCs w:val="24"/>
          <w:shd w:val="clear" w:color="auto" w:fill="FFFFFF"/>
        </w:rPr>
        <w:t>no one is tracking the hours of classroom time dedicated to technology integration</w:t>
      </w:r>
      <w:r w:rsidR="00E5679E">
        <w:rPr>
          <w:rFonts w:ascii="Times New Roman" w:hAnsi="Times New Roman" w:cs="Times New Roman"/>
          <w:color w:val="222222"/>
          <w:sz w:val="24"/>
          <w:szCs w:val="24"/>
          <w:shd w:val="clear" w:color="auto" w:fill="FFFFFF"/>
        </w:rPr>
        <w:t>, then chance</w:t>
      </w:r>
      <w:r w:rsidR="00830055">
        <w:rPr>
          <w:rFonts w:ascii="Times New Roman" w:hAnsi="Times New Roman" w:cs="Times New Roman"/>
          <w:color w:val="222222"/>
          <w:sz w:val="24"/>
          <w:szCs w:val="24"/>
          <w:shd w:val="clear" w:color="auto" w:fill="FFFFFF"/>
        </w:rPr>
        <w:t>s are nothing is getting done.  From an administrator stand point, what needs to happen for initiatives to succeed?</w:t>
      </w:r>
      <w:r w:rsidR="00E7631D">
        <w:rPr>
          <w:rFonts w:ascii="Times New Roman" w:hAnsi="Times New Roman" w:cs="Times New Roman"/>
          <w:color w:val="222222"/>
          <w:sz w:val="24"/>
          <w:szCs w:val="24"/>
          <w:shd w:val="clear" w:color="auto" w:fill="FFFFFF"/>
        </w:rPr>
        <w:t xml:space="preserve">  Most principals surveyed claimed a shared well-defined vision for technology-aided teaching and learning is what sustains an initiatives success.  Sharing such a vision can be a much needed catalyst for campus climate change.   </w:t>
      </w:r>
    </w:p>
    <w:p w:rsidR="004812F2" w:rsidRDefault="00E7631D" w:rsidP="00BC1847">
      <w:pPr>
        <w:tabs>
          <w:tab w:val="left" w:pos="7532"/>
        </w:tabs>
        <w:spacing w:line="480" w:lineRule="auto"/>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With a failing 1:1 initiative, it is easy to </w:t>
      </w:r>
      <w:r w:rsidR="002530CA">
        <w:rPr>
          <w:rFonts w:ascii="Times New Roman" w:hAnsi="Times New Roman" w:cs="Times New Roman"/>
          <w:color w:val="222222"/>
          <w:sz w:val="24"/>
          <w:szCs w:val="24"/>
          <w:shd w:val="clear" w:color="auto" w:fill="FFFFFF"/>
        </w:rPr>
        <w:t xml:space="preserve">point </w:t>
      </w:r>
      <w:r w:rsidR="006D14E4">
        <w:rPr>
          <w:rFonts w:ascii="Times New Roman" w:hAnsi="Times New Roman" w:cs="Times New Roman"/>
          <w:color w:val="222222"/>
          <w:sz w:val="24"/>
          <w:szCs w:val="24"/>
          <w:shd w:val="clear" w:color="auto" w:fill="FFFFFF"/>
        </w:rPr>
        <w:t xml:space="preserve">to the </w:t>
      </w:r>
      <w:r>
        <w:rPr>
          <w:rFonts w:ascii="Times New Roman" w:hAnsi="Times New Roman" w:cs="Times New Roman"/>
          <w:color w:val="222222"/>
          <w:sz w:val="24"/>
          <w:szCs w:val="24"/>
          <w:shd w:val="clear" w:color="auto" w:fill="FFFFFF"/>
        </w:rPr>
        <w:t>device as the culprit</w:t>
      </w:r>
      <w:r w:rsidR="00BA434D">
        <w:rPr>
          <w:rFonts w:ascii="Times New Roman" w:hAnsi="Times New Roman" w:cs="Times New Roman"/>
          <w:color w:val="222222"/>
          <w:sz w:val="24"/>
          <w:szCs w:val="24"/>
          <w:shd w:val="clear" w:color="auto" w:fill="FFFFFF"/>
        </w:rPr>
        <w:t xml:space="preserve">.  Issues such as charging, </w:t>
      </w:r>
      <w:r w:rsidR="006D14E4">
        <w:rPr>
          <w:rFonts w:ascii="Times New Roman" w:hAnsi="Times New Roman" w:cs="Times New Roman"/>
          <w:color w:val="222222"/>
          <w:sz w:val="24"/>
          <w:szCs w:val="24"/>
          <w:shd w:val="clear" w:color="auto" w:fill="FFFFFF"/>
        </w:rPr>
        <w:t>infras</w:t>
      </w:r>
      <w:r w:rsidR="008F1889">
        <w:rPr>
          <w:rFonts w:ascii="Times New Roman" w:hAnsi="Times New Roman" w:cs="Times New Roman"/>
          <w:color w:val="222222"/>
          <w:sz w:val="24"/>
          <w:szCs w:val="24"/>
          <w:shd w:val="clear" w:color="auto" w:fill="FFFFFF"/>
        </w:rPr>
        <w:t xml:space="preserve">tructure capabilities and overall ruggedness of the device </w:t>
      </w:r>
      <w:r w:rsidR="00BA434D">
        <w:rPr>
          <w:rFonts w:ascii="Times New Roman" w:hAnsi="Times New Roman" w:cs="Times New Roman"/>
          <w:color w:val="222222"/>
          <w:sz w:val="24"/>
          <w:szCs w:val="24"/>
          <w:shd w:val="clear" w:color="auto" w:fill="FFFFFF"/>
        </w:rPr>
        <w:t xml:space="preserve">are definite problems </w:t>
      </w:r>
      <w:r w:rsidR="008F1889">
        <w:rPr>
          <w:rFonts w:ascii="Times New Roman" w:hAnsi="Times New Roman" w:cs="Times New Roman"/>
          <w:color w:val="222222"/>
          <w:sz w:val="24"/>
          <w:szCs w:val="24"/>
          <w:shd w:val="clear" w:color="auto" w:fill="FFFFFF"/>
        </w:rPr>
        <w:t>in the h</w:t>
      </w:r>
      <w:r w:rsidR="00312CEA">
        <w:rPr>
          <w:rFonts w:ascii="Times New Roman" w:hAnsi="Times New Roman" w:cs="Times New Roman"/>
          <w:color w:val="222222"/>
          <w:sz w:val="24"/>
          <w:szCs w:val="24"/>
          <w:shd w:val="clear" w:color="auto" w:fill="FFFFFF"/>
        </w:rPr>
        <w:t xml:space="preserve">ands teenagers and adults alike, but is it really the device that slows the initiative or is it a disconnect to using the device as a learning tool?  </w:t>
      </w:r>
      <w:r w:rsidR="00085642">
        <w:rPr>
          <w:rFonts w:ascii="Times New Roman" w:hAnsi="Times New Roman" w:cs="Times New Roman"/>
          <w:color w:val="222222"/>
          <w:sz w:val="24"/>
          <w:szCs w:val="24"/>
          <w:shd w:val="clear" w:color="auto" w:fill="FFFFFF"/>
        </w:rPr>
        <w:t xml:space="preserve">Barseghian (2011) points to the importance of 1:1 initiatives staying true to learning as well as teaching by identifying three key technology trends for schools to look for in the near future.  One up and coming trend is using technology as a means of collaboration.  Through on-line collaboration, teachers and students are learning more from each other and in various ways than ever before.  </w:t>
      </w:r>
      <w:r w:rsidR="007572EE">
        <w:rPr>
          <w:rFonts w:ascii="Times New Roman" w:hAnsi="Times New Roman" w:cs="Times New Roman"/>
          <w:color w:val="222222"/>
          <w:sz w:val="24"/>
          <w:szCs w:val="24"/>
          <w:shd w:val="clear" w:color="auto" w:fill="FFFFFF"/>
        </w:rPr>
        <w:t xml:space="preserve">The rise of safe social media in the classroom opens many doors for teacher and student collaboration worldwide.  </w:t>
      </w:r>
      <w:r w:rsidR="00E718D4">
        <w:rPr>
          <w:rFonts w:ascii="Times New Roman" w:hAnsi="Times New Roman" w:cs="Times New Roman"/>
          <w:color w:val="222222"/>
          <w:sz w:val="24"/>
          <w:szCs w:val="24"/>
          <w:shd w:val="clear" w:color="auto" w:fill="FFFFFF"/>
        </w:rPr>
        <w:t xml:space="preserve">Secondly, Barseghian (2011) attributes tech-powered classrooms as another connector of </w:t>
      </w:r>
    </w:p>
    <w:p w:rsidR="004812F2" w:rsidRDefault="004812F2" w:rsidP="004812F2">
      <w:pPr>
        <w:tabs>
          <w:tab w:val="left" w:pos="7532"/>
        </w:tabs>
        <w:rPr>
          <w:rFonts w:ascii="Times New Roman" w:hAnsi="Times New Roman" w:cs="Times New Roman"/>
          <w:sz w:val="24"/>
          <w:szCs w:val="24"/>
        </w:rPr>
      </w:pPr>
      <w:r>
        <w:rPr>
          <w:rFonts w:ascii="Times New Roman" w:hAnsi="Times New Roman" w:cs="Times New Roman"/>
          <w:sz w:val="24"/>
          <w:szCs w:val="24"/>
        </w:rPr>
        <w:lastRenderedPageBreak/>
        <w:t>REFUELING STALLED OUT 1:1 INITIATIVES                                                                        5</w:t>
      </w:r>
    </w:p>
    <w:p w:rsidR="004812F2" w:rsidRDefault="004812F2" w:rsidP="00BC1847">
      <w:pPr>
        <w:tabs>
          <w:tab w:val="left" w:pos="7532"/>
        </w:tabs>
        <w:spacing w:line="480" w:lineRule="auto"/>
        <w:rPr>
          <w:rFonts w:ascii="Times New Roman" w:hAnsi="Times New Roman" w:cs="Times New Roman"/>
          <w:color w:val="222222"/>
          <w:sz w:val="24"/>
          <w:szCs w:val="24"/>
          <w:shd w:val="clear" w:color="auto" w:fill="FFFFFF"/>
        </w:rPr>
      </w:pPr>
    </w:p>
    <w:p w:rsidR="00BC1847" w:rsidRDefault="00E718D4" w:rsidP="00BC1847">
      <w:pPr>
        <w:tabs>
          <w:tab w:val="left" w:pos="7532"/>
        </w:tabs>
        <w:spacing w:line="480" w:lineRule="auto"/>
        <w:rPr>
          <w:rFonts w:ascii="Times New Roman" w:hAnsi="Times New Roman" w:cs="Times New Roman"/>
          <w:color w:val="222222"/>
          <w:spacing w:val="2"/>
          <w:sz w:val="24"/>
          <w:szCs w:val="24"/>
          <w:shd w:val="clear" w:color="auto" w:fill="FFFFFF"/>
        </w:rPr>
      </w:pPr>
      <w:r>
        <w:rPr>
          <w:rFonts w:ascii="Times New Roman" w:hAnsi="Times New Roman" w:cs="Times New Roman"/>
          <w:color w:val="222222"/>
          <w:sz w:val="24"/>
          <w:szCs w:val="24"/>
          <w:shd w:val="clear" w:color="auto" w:fill="FFFFFF"/>
        </w:rPr>
        <w:t xml:space="preserve">teaching and learning.  From interactive tools such as, Voki, LiveMocha and VoiceThread to </w:t>
      </w:r>
      <w:r w:rsidR="004812F2">
        <w:rPr>
          <w:rFonts w:ascii="Times New Roman" w:hAnsi="Times New Roman" w:cs="Times New Roman"/>
          <w:color w:val="222222"/>
          <w:sz w:val="24"/>
          <w:szCs w:val="24"/>
          <w:shd w:val="clear" w:color="auto" w:fill="FFFFFF"/>
        </w:rPr>
        <w:t>c</w:t>
      </w:r>
      <w:r>
        <w:rPr>
          <w:rFonts w:ascii="Times New Roman" w:hAnsi="Times New Roman" w:cs="Times New Roman"/>
          <w:color w:val="222222"/>
          <w:sz w:val="24"/>
          <w:szCs w:val="24"/>
          <w:shd w:val="clear" w:color="auto" w:fill="FFFFFF"/>
        </w:rPr>
        <w:t>reating personal digital media and e-portfolios, teachers are better preparing students for real life situations by developing problem solving</w:t>
      </w:r>
      <w:r w:rsidR="00D717CD">
        <w:rPr>
          <w:rFonts w:ascii="Times New Roman" w:hAnsi="Times New Roman" w:cs="Times New Roman"/>
          <w:color w:val="222222"/>
          <w:sz w:val="24"/>
          <w:szCs w:val="24"/>
          <w:shd w:val="clear" w:color="auto" w:fill="FFFFFF"/>
        </w:rPr>
        <w:t xml:space="preserve"> and critical thinking skills.  Lastly, Barseghian (2011) credits blended learning with becoming the most significant new trend in educational technology.  With so many ways to implement blended learning, Barseghian (2011) believes </w:t>
      </w:r>
      <w:r w:rsidR="00D717CD" w:rsidRPr="00D717CD">
        <w:rPr>
          <w:rFonts w:ascii="Times New Roman" w:hAnsi="Times New Roman" w:cs="Times New Roman"/>
          <w:color w:val="222222"/>
          <w:spacing w:val="2"/>
          <w:sz w:val="24"/>
          <w:szCs w:val="24"/>
          <w:shd w:val="clear" w:color="auto" w:fill="FFFFFF"/>
        </w:rPr>
        <w:t>the best examples of blended learning programs involve teachers who use home-time online discussions and collaborative projects as fuel for content and discussion in the classroom</w:t>
      </w:r>
      <w:r w:rsidR="00D717CD">
        <w:rPr>
          <w:rFonts w:ascii="Times New Roman" w:hAnsi="Times New Roman" w:cs="Times New Roman"/>
          <w:color w:val="222222"/>
          <w:spacing w:val="2"/>
          <w:sz w:val="24"/>
          <w:szCs w:val="24"/>
          <w:shd w:val="clear" w:color="auto" w:fill="FFFFFF"/>
        </w:rPr>
        <w:t xml:space="preserve">.  </w:t>
      </w:r>
    </w:p>
    <w:p w:rsidR="00BC1847" w:rsidRDefault="00BC1847" w:rsidP="00BC1847">
      <w:pPr>
        <w:tabs>
          <w:tab w:val="left" w:pos="7532"/>
        </w:tabs>
        <w:spacing w:line="480" w:lineRule="auto"/>
        <w:rPr>
          <w:rFonts w:ascii="Times New Roman" w:eastAsia="Times New Roman" w:hAnsi="Times New Roman" w:cs="Times New Roman"/>
          <w:color w:val="222222"/>
          <w:sz w:val="24"/>
          <w:szCs w:val="24"/>
        </w:rPr>
      </w:pPr>
      <w:r>
        <w:rPr>
          <w:rFonts w:ascii="Times New Roman" w:hAnsi="Times New Roman" w:cs="Times New Roman"/>
          <w:color w:val="222222"/>
          <w:spacing w:val="2"/>
          <w:sz w:val="24"/>
          <w:szCs w:val="24"/>
          <w:shd w:val="clear" w:color="auto" w:fill="FFFFFF"/>
        </w:rPr>
        <w:t xml:space="preserve">     What do these trends mean for the entire learning community?  Barseghian (2011) found that </w:t>
      </w:r>
      <w:r>
        <w:rPr>
          <w:rFonts w:ascii="Times New Roman" w:eastAsia="Times New Roman" w:hAnsi="Times New Roman" w:cs="Times New Roman"/>
          <w:color w:val="222222"/>
          <w:sz w:val="24"/>
          <w:szCs w:val="24"/>
        </w:rPr>
        <w:t>t</w:t>
      </w:r>
      <w:r w:rsidRPr="00BC1847">
        <w:rPr>
          <w:rFonts w:ascii="Times New Roman" w:eastAsia="Times New Roman" w:hAnsi="Times New Roman" w:cs="Times New Roman"/>
          <w:color w:val="222222"/>
          <w:sz w:val="24"/>
          <w:szCs w:val="24"/>
        </w:rPr>
        <w:t>eacher</w:t>
      </w:r>
      <w:r>
        <w:rPr>
          <w:rFonts w:ascii="Times New Roman" w:eastAsia="Times New Roman" w:hAnsi="Times New Roman" w:cs="Times New Roman"/>
          <w:color w:val="222222"/>
          <w:sz w:val="24"/>
          <w:szCs w:val="24"/>
        </w:rPr>
        <w:t>’</w:t>
      </w:r>
      <w:r w:rsidRPr="00BC1847">
        <w:rPr>
          <w:rFonts w:ascii="Times New Roman" w:eastAsia="Times New Roman" w:hAnsi="Times New Roman" w:cs="Times New Roman"/>
          <w:color w:val="222222"/>
          <w:sz w:val="24"/>
          <w:szCs w:val="24"/>
        </w:rPr>
        <w:t>s roles are shifting from owners of information to faci</w:t>
      </w:r>
      <w:r w:rsidR="000B2F7D">
        <w:rPr>
          <w:rFonts w:ascii="Times New Roman" w:eastAsia="Times New Roman" w:hAnsi="Times New Roman" w:cs="Times New Roman"/>
          <w:color w:val="222222"/>
          <w:sz w:val="24"/>
          <w:szCs w:val="24"/>
        </w:rPr>
        <w:t xml:space="preserve">litators and guides to learning, administrators are raising expectations for class time </w:t>
      </w:r>
      <w:r w:rsidR="00CD3BB5">
        <w:rPr>
          <w:rFonts w:ascii="Times New Roman" w:eastAsia="Times New Roman" w:hAnsi="Times New Roman" w:cs="Times New Roman"/>
          <w:color w:val="222222"/>
          <w:sz w:val="24"/>
          <w:szCs w:val="24"/>
        </w:rPr>
        <w:t>usage, students are more eager to participate in assignments involving technology and parents are becoming more globally aware of the support needed to foster their child’s 21</w:t>
      </w:r>
      <w:r w:rsidR="00CD3BB5" w:rsidRPr="00CD3BB5">
        <w:rPr>
          <w:rFonts w:ascii="Times New Roman" w:eastAsia="Times New Roman" w:hAnsi="Times New Roman" w:cs="Times New Roman"/>
          <w:color w:val="222222"/>
          <w:sz w:val="24"/>
          <w:szCs w:val="24"/>
          <w:vertAlign w:val="superscript"/>
        </w:rPr>
        <w:t>st</w:t>
      </w:r>
      <w:r w:rsidR="00CD3BB5">
        <w:rPr>
          <w:rFonts w:ascii="Times New Roman" w:eastAsia="Times New Roman" w:hAnsi="Times New Roman" w:cs="Times New Roman"/>
          <w:color w:val="222222"/>
          <w:sz w:val="24"/>
          <w:szCs w:val="24"/>
        </w:rPr>
        <w:t xml:space="preserve"> century skills.  </w:t>
      </w:r>
    </w:p>
    <w:p w:rsidR="00A308D9" w:rsidRDefault="00BE3608" w:rsidP="00BC1847">
      <w:pPr>
        <w:tabs>
          <w:tab w:val="left" w:pos="7532"/>
        </w:tabs>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F775D3">
        <w:rPr>
          <w:rFonts w:ascii="Times New Roman" w:eastAsia="Times New Roman" w:hAnsi="Times New Roman" w:cs="Times New Roman"/>
          <w:color w:val="222222"/>
          <w:sz w:val="24"/>
          <w:szCs w:val="24"/>
        </w:rPr>
        <w:t xml:space="preserve">A study conducted by Market Intel Group for Edgenuity specifically identifies the teacher’s role in classroom technology integration.  In the Teachers’ Dream Classroom survey, Edgenuity (2016) proposes to enrich the technology experience for classroom teachers by </w:t>
      </w:r>
      <w:r w:rsidR="005A3552">
        <w:rPr>
          <w:rFonts w:ascii="Times New Roman" w:eastAsia="Times New Roman" w:hAnsi="Times New Roman" w:cs="Times New Roman"/>
          <w:color w:val="222222"/>
          <w:sz w:val="24"/>
          <w:szCs w:val="24"/>
        </w:rPr>
        <w:t>addressing the top t</w:t>
      </w:r>
      <w:r w:rsidR="00F775D3" w:rsidRPr="00F775D3">
        <w:rPr>
          <w:rFonts w:ascii="Times New Roman" w:hAnsi="Times New Roman" w:cs="Times New Roman"/>
          <w:sz w:val="24"/>
          <w:szCs w:val="24"/>
        </w:rPr>
        <w:t>hree most important roles technology should play in the classroom</w:t>
      </w:r>
      <w:r w:rsidR="005A3552">
        <w:rPr>
          <w:rFonts w:ascii="Times New Roman" w:hAnsi="Times New Roman" w:cs="Times New Roman"/>
          <w:sz w:val="24"/>
          <w:szCs w:val="24"/>
        </w:rPr>
        <w:t xml:space="preserve">.  Edgenuity (2016) ranks them in </w:t>
      </w:r>
      <w:r w:rsidR="00F775D3" w:rsidRPr="00F775D3">
        <w:rPr>
          <w:rFonts w:ascii="Times New Roman" w:hAnsi="Times New Roman" w:cs="Times New Roman"/>
          <w:sz w:val="24"/>
          <w:szCs w:val="24"/>
        </w:rPr>
        <w:t>order</w:t>
      </w:r>
      <w:r w:rsidR="00A308D9">
        <w:rPr>
          <w:rFonts w:ascii="Times New Roman" w:hAnsi="Times New Roman" w:cs="Times New Roman"/>
          <w:sz w:val="24"/>
          <w:szCs w:val="24"/>
        </w:rPr>
        <w:t xml:space="preserve"> as, </w:t>
      </w:r>
      <w:r w:rsidR="00F775D3" w:rsidRPr="00F775D3">
        <w:rPr>
          <w:rFonts w:ascii="Times New Roman" w:hAnsi="Times New Roman" w:cs="Times New Roman"/>
          <w:sz w:val="24"/>
          <w:szCs w:val="24"/>
        </w:rPr>
        <w:t>providing a variety of learning tools or modalities, making the learning experience more engaging, and diversifying the learning experience</w:t>
      </w:r>
      <w:r w:rsidR="005A3552">
        <w:rPr>
          <w:rFonts w:ascii="Times New Roman" w:eastAsia="Times New Roman" w:hAnsi="Times New Roman" w:cs="Times New Roman"/>
          <w:color w:val="222222"/>
          <w:sz w:val="24"/>
          <w:szCs w:val="24"/>
        </w:rPr>
        <w:t xml:space="preserve">. </w:t>
      </w:r>
    </w:p>
    <w:p w:rsidR="00BE2476" w:rsidRDefault="00A308D9" w:rsidP="00BC1847">
      <w:pPr>
        <w:tabs>
          <w:tab w:val="left" w:pos="7532"/>
        </w:tabs>
        <w:spacing w:line="48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r w:rsidR="007A4FCF">
        <w:rPr>
          <w:rFonts w:ascii="Times New Roman" w:eastAsia="Times New Roman" w:hAnsi="Times New Roman" w:cs="Times New Roman"/>
          <w:color w:val="222222"/>
          <w:sz w:val="24"/>
          <w:szCs w:val="24"/>
        </w:rPr>
        <w:t>This report was chosen for review due to its recent date of publication and thorough data analysis.  The methodologies are concise and easy to understand in layman’s</w:t>
      </w:r>
      <w:r w:rsidR="00BE2476">
        <w:rPr>
          <w:rFonts w:ascii="Times New Roman" w:eastAsia="Times New Roman" w:hAnsi="Times New Roman" w:cs="Times New Roman"/>
          <w:color w:val="222222"/>
          <w:sz w:val="24"/>
          <w:szCs w:val="24"/>
        </w:rPr>
        <w:t xml:space="preserve"> terms.  </w:t>
      </w:r>
    </w:p>
    <w:p w:rsidR="004812F2" w:rsidRDefault="004812F2" w:rsidP="004812F2">
      <w:pPr>
        <w:tabs>
          <w:tab w:val="left" w:pos="7532"/>
        </w:tabs>
        <w:rPr>
          <w:rFonts w:ascii="Times New Roman" w:hAnsi="Times New Roman" w:cs="Times New Roman"/>
          <w:sz w:val="24"/>
          <w:szCs w:val="24"/>
        </w:rPr>
      </w:pPr>
      <w:r>
        <w:rPr>
          <w:rFonts w:ascii="Times New Roman" w:hAnsi="Times New Roman" w:cs="Times New Roman"/>
          <w:sz w:val="24"/>
          <w:szCs w:val="24"/>
        </w:rPr>
        <w:lastRenderedPageBreak/>
        <w:t>REFUELING STALLED OUT 1:1 INITIATIVES                                                                        6</w:t>
      </w:r>
    </w:p>
    <w:p w:rsidR="004812F2" w:rsidRDefault="004812F2" w:rsidP="00BC1847">
      <w:pPr>
        <w:tabs>
          <w:tab w:val="left" w:pos="7532"/>
        </w:tabs>
        <w:spacing w:line="480" w:lineRule="auto"/>
        <w:rPr>
          <w:rFonts w:ascii="Times New Roman" w:eastAsia="Times New Roman" w:hAnsi="Times New Roman" w:cs="Times New Roman"/>
          <w:color w:val="222222"/>
          <w:sz w:val="24"/>
          <w:szCs w:val="24"/>
        </w:rPr>
      </w:pPr>
    </w:p>
    <w:p w:rsidR="004812F2" w:rsidRDefault="00BE2476" w:rsidP="00BC1847">
      <w:pPr>
        <w:tabs>
          <w:tab w:val="left" w:pos="7532"/>
        </w:tabs>
        <w:spacing w:line="480" w:lineRule="auto"/>
        <w:rPr>
          <w:rFonts w:ascii="Times New Roman" w:hAnsi="Times New Roman" w:cs="Times New Roman"/>
          <w:sz w:val="24"/>
          <w:szCs w:val="24"/>
        </w:rPr>
      </w:pPr>
      <w:r>
        <w:rPr>
          <w:rFonts w:ascii="Times New Roman" w:eastAsia="Times New Roman" w:hAnsi="Times New Roman" w:cs="Times New Roman"/>
          <w:color w:val="222222"/>
          <w:sz w:val="24"/>
          <w:szCs w:val="24"/>
        </w:rPr>
        <w:t xml:space="preserve">     Although, </w:t>
      </w:r>
      <w:r w:rsidR="007A4FCF">
        <w:rPr>
          <w:rFonts w:ascii="Times New Roman" w:eastAsia="Times New Roman" w:hAnsi="Times New Roman" w:cs="Times New Roman"/>
          <w:color w:val="222222"/>
          <w:sz w:val="24"/>
          <w:szCs w:val="24"/>
        </w:rPr>
        <w:t xml:space="preserve">the survey questions were directed towards middle school teachers (6-8) and high school teachers (9-12), the </w:t>
      </w:r>
      <w:r w:rsidR="004812F2">
        <w:rPr>
          <w:rFonts w:ascii="Times New Roman" w:eastAsia="Times New Roman" w:hAnsi="Times New Roman" w:cs="Times New Roman"/>
          <w:color w:val="222222"/>
          <w:sz w:val="24"/>
          <w:szCs w:val="24"/>
        </w:rPr>
        <w:t xml:space="preserve">survey could be modified to represent grades below sixth that are 1:1.  </w:t>
      </w:r>
      <w:r w:rsidR="00382896">
        <w:rPr>
          <w:rFonts w:ascii="Times New Roman" w:eastAsia="Times New Roman" w:hAnsi="Times New Roman" w:cs="Times New Roman"/>
          <w:color w:val="222222"/>
          <w:sz w:val="24"/>
          <w:szCs w:val="24"/>
        </w:rPr>
        <w:t xml:space="preserve">What can be done better to help teachers become more comfortable with technology in the classroom? </w:t>
      </w:r>
      <w:r w:rsidR="004812F2">
        <w:rPr>
          <w:rFonts w:ascii="Times New Roman" w:eastAsia="Times New Roman" w:hAnsi="Times New Roman" w:cs="Times New Roman"/>
          <w:color w:val="222222"/>
          <w:sz w:val="24"/>
          <w:szCs w:val="24"/>
        </w:rPr>
        <w:t xml:space="preserve">According to the study, </w:t>
      </w:r>
      <w:r w:rsidR="004812F2" w:rsidRPr="004812F2">
        <w:rPr>
          <w:rFonts w:ascii="Times New Roman" w:hAnsi="Times New Roman" w:cs="Times New Roman"/>
          <w:sz w:val="24"/>
          <w:szCs w:val="24"/>
        </w:rPr>
        <w:t>teachers</w:t>
      </w:r>
      <w:r w:rsidR="004812F2">
        <w:rPr>
          <w:rFonts w:ascii="Times New Roman" w:hAnsi="Times New Roman" w:cs="Times New Roman"/>
          <w:sz w:val="24"/>
          <w:szCs w:val="24"/>
        </w:rPr>
        <w:t xml:space="preserve"> identified</w:t>
      </w:r>
      <w:r w:rsidR="004812F2" w:rsidRPr="004812F2">
        <w:rPr>
          <w:rFonts w:ascii="Times New Roman" w:hAnsi="Times New Roman" w:cs="Times New Roman"/>
          <w:sz w:val="24"/>
          <w:szCs w:val="24"/>
        </w:rPr>
        <w:t xml:space="preserve"> the key elements needed to help achieve their drea</w:t>
      </w:r>
      <w:r w:rsidR="004812F2">
        <w:rPr>
          <w:rFonts w:ascii="Times New Roman" w:hAnsi="Times New Roman" w:cs="Times New Roman"/>
          <w:sz w:val="24"/>
          <w:szCs w:val="24"/>
        </w:rPr>
        <w:t xml:space="preserve">m classroom are </w:t>
      </w:r>
      <w:r w:rsidR="004812F2" w:rsidRPr="004812F2">
        <w:rPr>
          <w:rFonts w:ascii="Times New Roman" w:hAnsi="Times New Roman" w:cs="Times New Roman"/>
          <w:sz w:val="24"/>
          <w:szCs w:val="24"/>
        </w:rPr>
        <w:t>more time in the school day to plan, research and collaborate, new and different strategies to engage students, such as blended learning, and better/more technology in the classroom.</w:t>
      </w:r>
      <w:r w:rsidR="00382896">
        <w:rPr>
          <w:rFonts w:ascii="Times New Roman" w:hAnsi="Times New Roman" w:cs="Times New Roman"/>
          <w:sz w:val="24"/>
          <w:szCs w:val="24"/>
        </w:rPr>
        <w:t xml:space="preserve">  </w:t>
      </w:r>
      <w:r w:rsidR="00B34577">
        <w:rPr>
          <w:rFonts w:ascii="Times New Roman" w:hAnsi="Times New Roman" w:cs="Times New Roman"/>
          <w:sz w:val="24"/>
          <w:szCs w:val="24"/>
        </w:rPr>
        <w:t>Of the teachers surveyed, o</w:t>
      </w:r>
      <w:r w:rsidR="00B34577" w:rsidRPr="00B34577">
        <w:rPr>
          <w:rFonts w:ascii="Times New Roman" w:hAnsi="Times New Roman" w:cs="Times New Roman"/>
          <w:sz w:val="24"/>
          <w:szCs w:val="24"/>
        </w:rPr>
        <w:t>nly 16% of teachers give their school an ‘A’ grade for integrating technology into the classroom; over one-half grade their school with a ‘B’.</w:t>
      </w:r>
      <w:r w:rsidR="00C66095">
        <w:rPr>
          <w:rFonts w:ascii="Times New Roman" w:hAnsi="Times New Roman" w:cs="Times New Roman"/>
          <w:sz w:val="24"/>
          <w:szCs w:val="24"/>
        </w:rPr>
        <w:t xml:space="preserve">  With more schools going 1:1, future studies need to address why most teachers only give their 1:1</w:t>
      </w:r>
      <w:r w:rsidR="00BE04B0">
        <w:rPr>
          <w:rFonts w:ascii="Times New Roman" w:hAnsi="Times New Roman" w:cs="Times New Roman"/>
          <w:sz w:val="24"/>
          <w:szCs w:val="24"/>
        </w:rPr>
        <w:t xml:space="preserve"> </w:t>
      </w:r>
      <w:r w:rsidR="00C66095">
        <w:rPr>
          <w:rFonts w:ascii="Times New Roman" w:hAnsi="Times New Roman" w:cs="Times New Roman"/>
          <w:sz w:val="24"/>
          <w:szCs w:val="24"/>
        </w:rPr>
        <w:t xml:space="preserve">initiative a grade of “C” or worse.  </w:t>
      </w:r>
    </w:p>
    <w:p w:rsidR="00291718" w:rsidRDefault="000F73C2" w:rsidP="00BC1847">
      <w:pPr>
        <w:tabs>
          <w:tab w:val="left" w:pos="7532"/>
        </w:tabs>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In a related article, McNeil (2016) indicates that thirty-one </w:t>
      </w:r>
      <w:r w:rsidRPr="000F73C2">
        <w:rPr>
          <w:rFonts w:ascii="Times New Roman" w:hAnsi="Times New Roman" w:cs="Times New Roman"/>
          <w:color w:val="000000"/>
          <w:sz w:val="24"/>
          <w:szCs w:val="24"/>
          <w:shd w:val="clear" w:color="auto" w:fill="FFFFFF"/>
        </w:rPr>
        <w:t xml:space="preserve">percent </w:t>
      </w:r>
      <w:r>
        <w:rPr>
          <w:rFonts w:ascii="Times New Roman" w:hAnsi="Times New Roman" w:cs="Times New Roman"/>
          <w:color w:val="000000"/>
          <w:sz w:val="24"/>
          <w:szCs w:val="24"/>
          <w:shd w:val="clear" w:color="auto" w:fill="FFFFFF"/>
        </w:rPr>
        <w:t xml:space="preserve">of teachers surveyed through Edgenuity </w:t>
      </w:r>
      <w:r w:rsidRPr="000F73C2">
        <w:rPr>
          <w:rFonts w:ascii="Times New Roman" w:hAnsi="Times New Roman" w:cs="Times New Roman"/>
          <w:color w:val="000000"/>
          <w:sz w:val="24"/>
          <w:szCs w:val="24"/>
          <w:shd w:val="clear" w:color="auto" w:fill="FFFFFF"/>
        </w:rPr>
        <w:t>gave their school a 'C,' 'D,' or 'F' grade. Almost half of teachers considered the technology they do have to be outdated.</w:t>
      </w:r>
      <w:r>
        <w:rPr>
          <w:rFonts w:ascii="Times New Roman" w:hAnsi="Times New Roman" w:cs="Times New Roman"/>
          <w:sz w:val="24"/>
          <w:szCs w:val="24"/>
        </w:rPr>
        <w:t xml:space="preserve">  These results lead us to think that 1:1 initiatives are hindered more by the device rather than the teacher’s willingness to impl</w:t>
      </w:r>
      <w:r w:rsidR="00CA2C78">
        <w:rPr>
          <w:rFonts w:ascii="Times New Roman" w:hAnsi="Times New Roman" w:cs="Times New Roman"/>
          <w:sz w:val="24"/>
          <w:szCs w:val="24"/>
        </w:rPr>
        <w:t xml:space="preserve">ement technology with fidelity.  Contrary to this notion, McNeil (2016) goes on to state that </w:t>
      </w:r>
      <w:r w:rsidR="00CA2C78" w:rsidRPr="00CA2C78">
        <w:rPr>
          <w:rFonts w:ascii="Times New Roman" w:hAnsi="Times New Roman" w:cs="Times New Roman"/>
          <w:sz w:val="24"/>
          <w:szCs w:val="24"/>
        </w:rPr>
        <w:t>d</w:t>
      </w:r>
      <w:r w:rsidR="00CA2C78" w:rsidRPr="00CA2C78">
        <w:rPr>
          <w:rFonts w:ascii="Times New Roman" w:hAnsi="Times New Roman" w:cs="Times New Roman"/>
          <w:color w:val="000000"/>
          <w:sz w:val="24"/>
          <w:szCs w:val="24"/>
          <w:shd w:val="clear" w:color="auto" w:fill="FFFFFF"/>
        </w:rPr>
        <w:t>espite billions of dollars spent on digital content and an influx of technology into their classrooms,</w:t>
      </w:r>
      <w:r w:rsidR="00CA2C78">
        <w:rPr>
          <w:rFonts w:ascii="Times New Roman" w:hAnsi="Times New Roman" w:cs="Times New Roman"/>
          <w:color w:val="000000"/>
          <w:sz w:val="24"/>
          <w:szCs w:val="24"/>
          <w:shd w:val="clear" w:color="auto" w:fill="FFFFFF"/>
        </w:rPr>
        <w:t xml:space="preserve"> evidence shows</w:t>
      </w:r>
      <w:r w:rsidR="00CA2C78" w:rsidRPr="00CA2C78">
        <w:rPr>
          <w:rStyle w:val="apple-converted-space"/>
          <w:rFonts w:ascii="Times New Roman" w:hAnsi="Times New Roman" w:cs="Times New Roman"/>
          <w:color w:val="000000"/>
          <w:sz w:val="24"/>
          <w:szCs w:val="24"/>
          <w:shd w:val="clear" w:color="auto" w:fill="FFFFFF"/>
        </w:rPr>
        <w:t> </w:t>
      </w:r>
      <w:r w:rsidR="00CA2C78" w:rsidRPr="00CA2C78">
        <w:rPr>
          <w:rFonts w:ascii="Times New Roman" w:hAnsi="Times New Roman" w:cs="Times New Roman"/>
          <w:color w:val="000000"/>
          <w:sz w:val="24"/>
          <w:szCs w:val="24"/>
          <w:shd w:val="clear" w:color="auto" w:fill="FFFFFF"/>
        </w:rPr>
        <w:t xml:space="preserve">that teachers have been slow to integrate technology to transform instruction. Researchers have pointed out that access is no longer the main obstacle, but instead there are now issues like teachers lacking an understanding of how educational technology works, expanding teachers' knowledge of new technology-driven instructional practices, and school-based factors and </w:t>
      </w:r>
    </w:p>
    <w:p w:rsidR="00291718" w:rsidRDefault="00291718" w:rsidP="00BC1847">
      <w:pPr>
        <w:tabs>
          <w:tab w:val="left" w:pos="7532"/>
        </w:tabs>
        <w:spacing w:line="480" w:lineRule="auto"/>
        <w:rPr>
          <w:rFonts w:ascii="Times New Roman" w:hAnsi="Times New Roman" w:cs="Times New Roman"/>
          <w:color w:val="000000"/>
          <w:sz w:val="24"/>
          <w:szCs w:val="24"/>
          <w:shd w:val="clear" w:color="auto" w:fill="FFFFFF"/>
        </w:rPr>
      </w:pPr>
    </w:p>
    <w:p w:rsidR="00291718" w:rsidRDefault="00291718" w:rsidP="00291718">
      <w:pPr>
        <w:tabs>
          <w:tab w:val="left" w:pos="7532"/>
        </w:tabs>
        <w:rPr>
          <w:rFonts w:ascii="Times New Roman" w:hAnsi="Times New Roman" w:cs="Times New Roman"/>
          <w:sz w:val="24"/>
          <w:szCs w:val="24"/>
        </w:rPr>
      </w:pPr>
      <w:r>
        <w:rPr>
          <w:rFonts w:ascii="Times New Roman" w:hAnsi="Times New Roman" w:cs="Times New Roman"/>
          <w:sz w:val="24"/>
          <w:szCs w:val="24"/>
        </w:rPr>
        <w:lastRenderedPageBreak/>
        <w:t>REFUELING STALLED OUT 1:1 INITIATIVES                                                                         7</w:t>
      </w:r>
    </w:p>
    <w:p w:rsidR="00291718" w:rsidRDefault="00291718" w:rsidP="00BC1847">
      <w:pPr>
        <w:tabs>
          <w:tab w:val="left" w:pos="7532"/>
        </w:tabs>
        <w:spacing w:line="480" w:lineRule="auto"/>
        <w:rPr>
          <w:rFonts w:ascii="Times New Roman" w:hAnsi="Times New Roman" w:cs="Times New Roman"/>
          <w:color w:val="000000"/>
          <w:sz w:val="24"/>
          <w:szCs w:val="24"/>
          <w:shd w:val="clear" w:color="auto" w:fill="FFFFFF"/>
        </w:rPr>
      </w:pPr>
    </w:p>
    <w:p w:rsidR="000F73C2" w:rsidRDefault="00CA2C78" w:rsidP="00BC1847">
      <w:pPr>
        <w:tabs>
          <w:tab w:val="left" w:pos="7532"/>
        </w:tabs>
        <w:spacing w:line="480" w:lineRule="auto"/>
        <w:rPr>
          <w:rFonts w:ascii="Times New Roman" w:hAnsi="Times New Roman" w:cs="Times New Roman"/>
          <w:sz w:val="24"/>
          <w:szCs w:val="24"/>
        </w:rPr>
      </w:pPr>
      <w:r w:rsidRPr="00CA2C78">
        <w:rPr>
          <w:rFonts w:ascii="Times New Roman" w:hAnsi="Times New Roman" w:cs="Times New Roman"/>
          <w:color w:val="000000"/>
          <w:sz w:val="24"/>
          <w:szCs w:val="24"/>
          <w:shd w:val="clear" w:color="auto" w:fill="FFFFFF"/>
        </w:rPr>
        <w:t>problematic policies.</w:t>
      </w:r>
      <w:r>
        <w:rPr>
          <w:rFonts w:ascii="Times New Roman" w:hAnsi="Times New Roman" w:cs="Times New Roman"/>
          <w:sz w:val="24"/>
          <w:szCs w:val="24"/>
        </w:rPr>
        <w:t xml:space="preserve">  These ideas pr</w:t>
      </w:r>
      <w:r w:rsidR="00291718">
        <w:rPr>
          <w:rFonts w:ascii="Times New Roman" w:hAnsi="Times New Roman" w:cs="Times New Roman"/>
          <w:sz w:val="24"/>
          <w:szCs w:val="24"/>
        </w:rPr>
        <w:t xml:space="preserve">esent a small gap in research due to </w:t>
      </w:r>
      <w:r>
        <w:rPr>
          <w:rFonts w:ascii="Times New Roman" w:hAnsi="Times New Roman" w:cs="Times New Roman"/>
          <w:sz w:val="24"/>
          <w:szCs w:val="24"/>
        </w:rPr>
        <w:t xml:space="preserve">teachers placing blame on the device </w:t>
      </w:r>
      <w:r w:rsidR="00291718">
        <w:rPr>
          <w:rFonts w:ascii="Times New Roman" w:hAnsi="Times New Roman" w:cs="Times New Roman"/>
          <w:sz w:val="24"/>
          <w:szCs w:val="24"/>
        </w:rPr>
        <w:t xml:space="preserve">and device proponents blaming the teacher for lack of buy-in to the initiative.  </w:t>
      </w:r>
      <w:r w:rsidR="005D5D40">
        <w:rPr>
          <w:rFonts w:ascii="Times New Roman" w:hAnsi="Times New Roman" w:cs="Times New Roman"/>
          <w:sz w:val="24"/>
          <w:szCs w:val="24"/>
        </w:rPr>
        <w:t xml:space="preserve">Perhaps, closing this gap lies somewhere in professional development.  </w:t>
      </w:r>
      <w:r w:rsidR="005D5D40" w:rsidRPr="005D5D40">
        <w:rPr>
          <w:rFonts w:ascii="Times New Roman" w:hAnsi="Times New Roman" w:cs="Times New Roman"/>
          <w:sz w:val="24"/>
          <w:szCs w:val="24"/>
        </w:rPr>
        <w:t>Various research has indicated that the effectiveness of professional development has a direct impact on the success of a one-to-one program</w:t>
      </w:r>
      <w:r w:rsidR="005D5D40">
        <w:rPr>
          <w:rFonts w:ascii="Times New Roman" w:hAnsi="Times New Roman" w:cs="Times New Roman"/>
          <w:sz w:val="24"/>
          <w:szCs w:val="24"/>
        </w:rPr>
        <w:t xml:space="preserve"> (Sauers &amp; Mcleod, 2012). </w:t>
      </w:r>
    </w:p>
    <w:p w:rsidR="003047A1" w:rsidRDefault="00E9325A" w:rsidP="00EC6AA0">
      <w:pPr>
        <w:tabs>
          <w:tab w:val="left" w:pos="7532"/>
        </w:tabs>
        <w:spacing w:line="480" w:lineRule="auto"/>
        <w:rPr>
          <w:rFonts w:ascii="Times New Roman" w:hAnsi="Times New Roman" w:cs="Times New Roman"/>
          <w:sz w:val="24"/>
          <w:szCs w:val="24"/>
        </w:rPr>
      </w:pPr>
      <w:r>
        <w:rPr>
          <w:rFonts w:ascii="Times New Roman" w:hAnsi="Times New Roman" w:cs="Times New Roman"/>
          <w:sz w:val="24"/>
          <w:szCs w:val="24"/>
        </w:rPr>
        <w:t xml:space="preserve">    Sauers &amp; Mcleod (2012) summarize the factors needed for 1:1 success by advising that t</w:t>
      </w:r>
      <w:r w:rsidRPr="00E9325A">
        <w:rPr>
          <w:rFonts w:ascii="Times New Roman" w:hAnsi="Times New Roman" w:cs="Times New Roman"/>
          <w:sz w:val="24"/>
          <w:szCs w:val="24"/>
        </w:rPr>
        <w:t>eachers and administrators should carefully consider the outcomes that they would like to see and then design their implementation, training, and assessment efforts accordingly.</w:t>
      </w:r>
      <w:r>
        <w:rPr>
          <w:rFonts w:ascii="Times New Roman" w:hAnsi="Times New Roman" w:cs="Times New Roman"/>
          <w:sz w:val="24"/>
          <w:szCs w:val="24"/>
        </w:rPr>
        <w:t xml:space="preserve">  </w:t>
      </w:r>
      <w:r w:rsidR="009A6D9C">
        <w:rPr>
          <w:rFonts w:ascii="Times New Roman" w:hAnsi="Times New Roman" w:cs="Times New Roman"/>
          <w:sz w:val="24"/>
          <w:szCs w:val="24"/>
        </w:rPr>
        <w:t xml:space="preserve">The research presented in this review </w:t>
      </w:r>
      <w:r w:rsidR="00FB0227">
        <w:rPr>
          <w:rFonts w:ascii="Times New Roman" w:hAnsi="Times New Roman" w:cs="Times New Roman"/>
          <w:sz w:val="24"/>
          <w:szCs w:val="24"/>
        </w:rPr>
        <w:t xml:space="preserve">thus far, </w:t>
      </w:r>
      <w:r w:rsidR="009A6D9C">
        <w:rPr>
          <w:rFonts w:ascii="Times New Roman" w:hAnsi="Times New Roman" w:cs="Times New Roman"/>
          <w:sz w:val="24"/>
          <w:szCs w:val="24"/>
        </w:rPr>
        <w:t xml:space="preserve">aligns nicely with </w:t>
      </w:r>
      <w:r w:rsidR="00EC6AA0">
        <w:rPr>
          <w:rFonts w:ascii="Times New Roman" w:hAnsi="Times New Roman" w:cs="Times New Roman"/>
          <w:sz w:val="24"/>
          <w:szCs w:val="24"/>
        </w:rPr>
        <w:t xml:space="preserve">the advice of Sauers &amp; Mcleod.  The articles addressed the roles of campus stakeholders throughout the implementation process, the common pitfalls contributing to an initiatives lack of success and suggestions for continued improvement of 1:1 initiatives at the secondary level.  For many schools experiencing a stalled out 1:1 initiative, getting back on the road to success is not as hard as it seems.  A collective effort and commitment </w:t>
      </w:r>
      <w:r w:rsidR="00952A50">
        <w:rPr>
          <w:rFonts w:ascii="Times New Roman" w:hAnsi="Times New Roman" w:cs="Times New Roman"/>
          <w:sz w:val="24"/>
          <w:szCs w:val="24"/>
        </w:rPr>
        <w:t xml:space="preserve">to always connect technology to learning </w:t>
      </w:r>
      <w:r w:rsidR="00EC6AA0">
        <w:rPr>
          <w:rFonts w:ascii="Times New Roman" w:hAnsi="Times New Roman" w:cs="Times New Roman"/>
          <w:sz w:val="24"/>
          <w:szCs w:val="24"/>
        </w:rPr>
        <w:t>from all stakeholders</w:t>
      </w:r>
      <w:r w:rsidR="00952A50">
        <w:rPr>
          <w:rFonts w:ascii="Times New Roman" w:hAnsi="Times New Roman" w:cs="Times New Roman"/>
          <w:sz w:val="24"/>
          <w:szCs w:val="24"/>
        </w:rPr>
        <w:t xml:space="preserve"> will </w:t>
      </w:r>
      <w:r w:rsidR="00EC6AA0">
        <w:rPr>
          <w:rFonts w:ascii="Times New Roman" w:hAnsi="Times New Roman" w:cs="Times New Roman"/>
          <w:sz w:val="24"/>
          <w:szCs w:val="24"/>
        </w:rPr>
        <w:t>add a little fuel to the technology tank</w:t>
      </w:r>
      <w:r w:rsidR="00952A50">
        <w:rPr>
          <w:rFonts w:ascii="Times New Roman" w:hAnsi="Times New Roman" w:cs="Times New Roman"/>
          <w:sz w:val="24"/>
          <w:szCs w:val="24"/>
        </w:rPr>
        <w:t xml:space="preserve">.  In no time, </w:t>
      </w:r>
      <w:r w:rsidR="00EC6AA0">
        <w:rPr>
          <w:rFonts w:ascii="Times New Roman" w:hAnsi="Times New Roman" w:cs="Times New Roman"/>
          <w:sz w:val="24"/>
          <w:szCs w:val="24"/>
        </w:rPr>
        <w:t xml:space="preserve">1:1 initiatives </w:t>
      </w:r>
      <w:r w:rsidR="00952A50">
        <w:rPr>
          <w:rFonts w:ascii="Times New Roman" w:hAnsi="Times New Roman" w:cs="Times New Roman"/>
          <w:sz w:val="24"/>
          <w:szCs w:val="24"/>
        </w:rPr>
        <w:t xml:space="preserve">will be </w:t>
      </w:r>
      <w:r w:rsidR="00EC6AA0">
        <w:rPr>
          <w:rFonts w:ascii="Times New Roman" w:hAnsi="Times New Roman" w:cs="Times New Roman"/>
          <w:sz w:val="24"/>
          <w:szCs w:val="24"/>
        </w:rPr>
        <w:t>back up and running smoothly</w:t>
      </w:r>
      <w:r w:rsidR="003047A1">
        <w:rPr>
          <w:rFonts w:ascii="Times New Roman" w:hAnsi="Times New Roman" w:cs="Times New Roman"/>
          <w:sz w:val="24"/>
          <w:szCs w:val="24"/>
        </w:rPr>
        <w:t xml:space="preserve">.  </w:t>
      </w:r>
    </w:p>
    <w:p w:rsidR="00B750BB" w:rsidRDefault="003047A1" w:rsidP="00BC1847">
      <w:pPr>
        <w:tabs>
          <w:tab w:val="left" w:pos="7532"/>
        </w:tabs>
        <w:spacing w:line="480" w:lineRule="auto"/>
        <w:rPr>
          <w:rFonts w:ascii="Times New Roman" w:hAnsi="Times New Roman" w:cs="Times New Roman"/>
          <w:sz w:val="24"/>
          <w:szCs w:val="24"/>
        </w:rPr>
      </w:pPr>
      <w:r>
        <w:rPr>
          <w:rFonts w:ascii="Times New Roman" w:hAnsi="Times New Roman" w:cs="Times New Roman"/>
          <w:sz w:val="24"/>
          <w:szCs w:val="24"/>
        </w:rPr>
        <w:t xml:space="preserve">     Once back on the road to 1:1 success, it helps to know in what direction you are headed.  Most classroom technology integration research points to the teacher as the make or break factor in an initiative.  Teachers have the power to continuously connect</w:t>
      </w:r>
      <w:r w:rsidR="00996D09">
        <w:rPr>
          <w:rFonts w:ascii="Times New Roman" w:hAnsi="Times New Roman" w:cs="Times New Roman"/>
          <w:sz w:val="24"/>
          <w:szCs w:val="24"/>
        </w:rPr>
        <w:t xml:space="preserve"> technology to learning, taking what they already do in the classroom and making it more intentional.  My earlier hypothesis was if more teachers used their district device for personal and professional </w:t>
      </w:r>
      <w:r w:rsidR="004811D6">
        <w:rPr>
          <w:rFonts w:ascii="Times New Roman" w:hAnsi="Times New Roman" w:cs="Times New Roman"/>
          <w:sz w:val="24"/>
          <w:szCs w:val="24"/>
        </w:rPr>
        <w:t xml:space="preserve">productivity, then more students would do the same.  This is a great educated guess, but something is still </w:t>
      </w:r>
    </w:p>
    <w:p w:rsidR="00B750BB" w:rsidRDefault="00B750BB" w:rsidP="00B750BB">
      <w:pPr>
        <w:tabs>
          <w:tab w:val="left" w:pos="7532"/>
        </w:tabs>
        <w:rPr>
          <w:rFonts w:ascii="Times New Roman" w:hAnsi="Times New Roman" w:cs="Times New Roman"/>
          <w:sz w:val="24"/>
          <w:szCs w:val="24"/>
        </w:rPr>
      </w:pPr>
      <w:r>
        <w:rPr>
          <w:rFonts w:ascii="Times New Roman" w:hAnsi="Times New Roman" w:cs="Times New Roman"/>
          <w:sz w:val="24"/>
          <w:szCs w:val="24"/>
        </w:rPr>
        <w:lastRenderedPageBreak/>
        <w:t>REFUELING STALLED OUT 1:1 INITIATIVES                                                                         8</w:t>
      </w:r>
    </w:p>
    <w:p w:rsidR="00B750BB" w:rsidRDefault="00B750BB" w:rsidP="00BC1847">
      <w:pPr>
        <w:tabs>
          <w:tab w:val="left" w:pos="7532"/>
        </w:tabs>
        <w:spacing w:line="480" w:lineRule="auto"/>
        <w:rPr>
          <w:rFonts w:ascii="Times New Roman" w:hAnsi="Times New Roman" w:cs="Times New Roman"/>
          <w:sz w:val="24"/>
          <w:szCs w:val="24"/>
        </w:rPr>
      </w:pPr>
    </w:p>
    <w:p w:rsidR="00E9325A" w:rsidRPr="00786310" w:rsidRDefault="00214A1B" w:rsidP="00BC1847">
      <w:pPr>
        <w:tabs>
          <w:tab w:val="left" w:pos="7532"/>
        </w:tabs>
        <w:spacing w:line="480" w:lineRule="auto"/>
        <w:rPr>
          <w:rFonts w:ascii="Times New Roman" w:hAnsi="Times New Roman" w:cs="Times New Roman"/>
          <w:sz w:val="24"/>
          <w:szCs w:val="24"/>
        </w:rPr>
      </w:pPr>
      <w:r>
        <w:rPr>
          <w:rFonts w:ascii="Times New Roman" w:hAnsi="Times New Roman" w:cs="Times New Roman"/>
          <w:sz w:val="24"/>
          <w:szCs w:val="24"/>
        </w:rPr>
        <w:t>m</w:t>
      </w:r>
      <w:bookmarkStart w:id="0" w:name="_GoBack"/>
      <w:bookmarkEnd w:id="0"/>
      <w:r>
        <w:rPr>
          <w:rFonts w:ascii="Times New Roman" w:hAnsi="Times New Roman" w:cs="Times New Roman"/>
          <w:sz w:val="24"/>
          <w:szCs w:val="24"/>
        </w:rPr>
        <w:t>issing…</w:t>
      </w:r>
      <w:r w:rsidR="004811D6">
        <w:rPr>
          <w:rFonts w:ascii="Times New Roman" w:hAnsi="Times New Roman" w:cs="Times New Roman"/>
          <w:sz w:val="24"/>
          <w:szCs w:val="24"/>
        </w:rPr>
        <w:t xml:space="preserve">the connection to learning.  When a 1:1 initiative gets back on track, you can usually attribute that to an increase in device usage.  Congratulations!  Teachers and students are using their devices more, but are they using them with the right intentions?  </w:t>
      </w:r>
      <w:r w:rsidR="0026629B">
        <w:rPr>
          <w:rFonts w:ascii="Times New Roman" w:hAnsi="Times New Roman" w:cs="Times New Roman"/>
          <w:sz w:val="24"/>
          <w:szCs w:val="24"/>
        </w:rPr>
        <w:t xml:space="preserve">Is there a connection to learning?  </w:t>
      </w:r>
      <w:r w:rsidR="00CD7F68">
        <w:rPr>
          <w:rFonts w:ascii="Times New Roman" w:hAnsi="Times New Roman" w:cs="Times New Roman"/>
          <w:sz w:val="24"/>
          <w:szCs w:val="24"/>
        </w:rPr>
        <w:t xml:space="preserve">Grinager (2006) argues </w:t>
      </w:r>
      <w:r w:rsidR="00CD7F68" w:rsidRPr="00CD7F68">
        <w:rPr>
          <w:rFonts w:ascii="Times New Roman" w:hAnsi="Times New Roman" w:cs="Times New Roman"/>
          <w:sz w:val="24"/>
          <w:szCs w:val="24"/>
        </w:rPr>
        <w:t>that today’s students, surrounded by digital technology since infancy, differ fundamentally from previous generations of learners the U.S. education</w:t>
      </w:r>
      <w:r w:rsidR="00FB0227">
        <w:rPr>
          <w:rFonts w:ascii="Times New Roman" w:hAnsi="Times New Roman" w:cs="Times New Roman"/>
          <w:sz w:val="24"/>
          <w:szCs w:val="24"/>
        </w:rPr>
        <w:t xml:space="preserve">al system was designed to teach.  This notion implies that </w:t>
      </w:r>
      <w:r w:rsidR="00CD7F68" w:rsidRPr="00CD7F68">
        <w:rPr>
          <w:rFonts w:ascii="Times New Roman" w:hAnsi="Times New Roman" w:cs="Times New Roman"/>
          <w:sz w:val="24"/>
          <w:szCs w:val="24"/>
        </w:rPr>
        <w:t>technology in education at all levels uses the tools students are accustomed to using outside the classroom, further engaging s</w:t>
      </w:r>
      <w:r w:rsidR="00AF7DE4">
        <w:rPr>
          <w:rFonts w:ascii="Times New Roman" w:hAnsi="Times New Roman" w:cs="Times New Roman"/>
          <w:sz w:val="24"/>
          <w:szCs w:val="24"/>
        </w:rPr>
        <w:t>tudents in the learning process.  Grinager (2006) goes on to explain the impact of technology on today’s learner vers</w:t>
      </w:r>
      <w:r w:rsidR="004D2B73">
        <w:rPr>
          <w:rFonts w:ascii="Times New Roman" w:hAnsi="Times New Roman" w:cs="Times New Roman"/>
          <w:sz w:val="24"/>
          <w:szCs w:val="24"/>
        </w:rPr>
        <w:t xml:space="preserve">us the learner of yester year by distinguishing the differences between a “digital native” and a “digital immigrant”.  </w:t>
      </w:r>
      <w:r w:rsidR="00122F5C">
        <w:rPr>
          <w:rFonts w:ascii="Times New Roman" w:hAnsi="Times New Roman" w:cs="Times New Roman"/>
          <w:sz w:val="24"/>
          <w:szCs w:val="24"/>
        </w:rPr>
        <w:t xml:space="preserve">Grinager (2006) defines </w:t>
      </w:r>
      <w:r w:rsidR="00122F5C" w:rsidRPr="00122F5C">
        <w:rPr>
          <w:rFonts w:ascii="Times New Roman" w:hAnsi="Times New Roman" w:cs="Times New Roman"/>
          <w:sz w:val="24"/>
          <w:szCs w:val="24"/>
        </w:rPr>
        <w:t>“Digital Nat</w:t>
      </w:r>
      <w:r w:rsidR="00122F5C">
        <w:rPr>
          <w:rFonts w:ascii="Times New Roman" w:hAnsi="Times New Roman" w:cs="Times New Roman"/>
          <w:sz w:val="24"/>
          <w:szCs w:val="24"/>
        </w:rPr>
        <w:t xml:space="preserve">ives and Digital Immigrants” as </w:t>
      </w:r>
      <w:r w:rsidR="00122F5C" w:rsidRPr="00122F5C">
        <w:rPr>
          <w:rFonts w:ascii="Times New Roman" w:hAnsi="Times New Roman" w:cs="Times New Roman"/>
          <w:sz w:val="24"/>
          <w:szCs w:val="24"/>
        </w:rPr>
        <w:t>the difference between young people who have spent their lives in a digital world and past generations who have incrementally adjusted to the proliferation of technology in society.</w:t>
      </w:r>
      <w:r w:rsidR="00122F5C">
        <w:rPr>
          <w:rFonts w:ascii="Times New Roman" w:hAnsi="Times New Roman" w:cs="Times New Roman"/>
          <w:sz w:val="24"/>
          <w:szCs w:val="24"/>
        </w:rPr>
        <w:t xml:space="preserve">  </w:t>
      </w:r>
      <w:r w:rsidR="00786310" w:rsidRPr="00786310">
        <w:rPr>
          <w:rFonts w:ascii="Times New Roman" w:hAnsi="Times New Roman" w:cs="Times New Roman"/>
          <w:sz w:val="24"/>
          <w:szCs w:val="24"/>
        </w:rPr>
        <w:t xml:space="preserve">The current generation of students who are proceeding through K-12 education are digital natives, and some argue that, by spending their entire lives surrounded by and using computers, videogames, digital music players, video cams, cell phones, and other tools and devices of the digital age, they are fundamentally different from those who have adapted to use of these tools over time. Digital natives are accustomed to receiving information rapidly; can parallel process and multi-task; prefer viewing graphics before text; and function best when networked.  Grinager (2006).  </w:t>
      </w:r>
    </w:p>
    <w:p w:rsidR="00B750BB" w:rsidRDefault="005D5D40" w:rsidP="00BC1847">
      <w:pPr>
        <w:tabs>
          <w:tab w:val="left" w:pos="7532"/>
        </w:tabs>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C4020">
        <w:rPr>
          <w:rFonts w:ascii="Times New Roman" w:hAnsi="Times New Roman" w:cs="Times New Roman"/>
          <w:sz w:val="24"/>
          <w:szCs w:val="24"/>
        </w:rPr>
        <w:t xml:space="preserve">Evidence of the methods in which a </w:t>
      </w:r>
      <w:r w:rsidR="00044F12">
        <w:rPr>
          <w:rFonts w:ascii="Times New Roman" w:hAnsi="Times New Roman" w:cs="Times New Roman"/>
          <w:sz w:val="24"/>
          <w:szCs w:val="24"/>
        </w:rPr>
        <w:t xml:space="preserve">digital native learns brings up a unique question.  Is </w:t>
      </w:r>
      <w:r w:rsidR="00044F12" w:rsidRPr="00044F12">
        <w:rPr>
          <w:rFonts w:ascii="Times New Roman" w:hAnsi="Times New Roman" w:cs="Times New Roman"/>
          <w:sz w:val="24"/>
          <w:szCs w:val="24"/>
        </w:rPr>
        <w:t>the current U.S. education system designed to ef</w:t>
      </w:r>
      <w:r w:rsidR="00044F12">
        <w:rPr>
          <w:rFonts w:ascii="Times New Roman" w:hAnsi="Times New Roman" w:cs="Times New Roman"/>
          <w:sz w:val="24"/>
          <w:szCs w:val="24"/>
        </w:rPr>
        <w:t xml:space="preserve">fectively teach digital natives?  </w:t>
      </w:r>
      <w:r w:rsidR="00044F12" w:rsidRPr="00044F12">
        <w:rPr>
          <w:rFonts w:ascii="Times New Roman" w:hAnsi="Times New Roman" w:cs="Times New Roman"/>
          <w:sz w:val="24"/>
          <w:szCs w:val="24"/>
        </w:rPr>
        <w:t xml:space="preserve">Educators may need </w:t>
      </w:r>
    </w:p>
    <w:p w:rsidR="00B750BB" w:rsidRDefault="00B750BB" w:rsidP="00B750BB">
      <w:pPr>
        <w:tabs>
          <w:tab w:val="left" w:pos="7532"/>
        </w:tabs>
        <w:rPr>
          <w:rFonts w:ascii="Times New Roman" w:hAnsi="Times New Roman" w:cs="Times New Roman"/>
          <w:sz w:val="24"/>
          <w:szCs w:val="24"/>
        </w:rPr>
      </w:pPr>
      <w:r>
        <w:rPr>
          <w:rFonts w:ascii="Times New Roman" w:hAnsi="Times New Roman" w:cs="Times New Roman"/>
          <w:sz w:val="24"/>
          <w:szCs w:val="24"/>
        </w:rPr>
        <w:lastRenderedPageBreak/>
        <w:t>REFUELING STALLED OUT 1:1 INITIATIVES                                                                         9</w:t>
      </w:r>
    </w:p>
    <w:p w:rsidR="00B750BB" w:rsidRDefault="00B750BB" w:rsidP="00BC1847">
      <w:pPr>
        <w:tabs>
          <w:tab w:val="left" w:pos="7532"/>
        </w:tabs>
        <w:spacing w:line="480" w:lineRule="auto"/>
        <w:rPr>
          <w:rFonts w:ascii="Times New Roman" w:hAnsi="Times New Roman" w:cs="Times New Roman"/>
          <w:sz w:val="24"/>
          <w:szCs w:val="24"/>
        </w:rPr>
      </w:pPr>
    </w:p>
    <w:p w:rsidR="005D5D40" w:rsidRDefault="00044F12" w:rsidP="00BC1847">
      <w:pPr>
        <w:tabs>
          <w:tab w:val="left" w:pos="7532"/>
        </w:tabs>
        <w:spacing w:line="480" w:lineRule="auto"/>
        <w:rPr>
          <w:rFonts w:ascii="Times New Roman" w:hAnsi="Times New Roman" w:cs="Times New Roman"/>
          <w:sz w:val="24"/>
          <w:szCs w:val="24"/>
        </w:rPr>
      </w:pPr>
      <w:r w:rsidRPr="00044F12">
        <w:rPr>
          <w:rFonts w:ascii="Times New Roman" w:hAnsi="Times New Roman" w:cs="Times New Roman"/>
          <w:sz w:val="24"/>
          <w:szCs w:val="24"/>
        </w:rPr>
        <w:t>to consider adjusting both teaching methodology and content to better engage digital natives in learning</w:t>
      </w:r>
      <w:r>
        <w:rPr>
          <w:rFonts w:ascii="Times New Roman" w:hAnsi="Times New Roman" w:cs="Times New Roman"/>
          <w:sz w:val="24"/>
          <w:szCs w:val="24"/>
        </w:rPr>
        <w:t xml:space="preserve">.  </w:t>
      </w:r>
    </w:p>
    <w:p w:rsidR="00B750BB" w:rsidRDefault="00044F12" w:rsidP="00D04AA2">
      <w:pPr>
        <w:pStyle w:val="NormalWeb"/>
        <w:spacing w:before="180" w:beforeAutospacing="0" w:after="180" w:afterAutospacing="0" w:line="480" w:lineRule="auto"/>
        <w:rPr>
          <w:color w:val="0E1634"/>
        </w:rPr>
      </w:pPr>
      <w:r w:rsidRPr="000C4020">
        <w:t xml:space="preserve">     </w:t>
      </w:r>
      <w:r w:rsidR="00A03942" w:rsidRPr="000C4020">
        <w:rPr>
          <w:color w:val="0E1634"/>
        </w:rPr>
        <w:t xml:space="preserve">De Bruyckere, Kirschner and Hulshof (2016), </w:t>
      </w:r>
      <w:r w:rsidR="00A76AFE" w:rsidRPr="000C4020">
        <w:rPr>
          <w:color w:val="0E1634"/>
        </w:rPr>
        <w:t>address five popular myths surrounding “digital natives” and present the research findings that dispel them.</w:t>
      </w:r>
      <w:r w:rsidR="000F0AAA" w:rsidRPr="000C4020">
        <w:rPr>
          <w:color w:val="0E1634"/>
        </w:rPr>
        <w:t xml:space="preserve">  </w:t>
      </w:r>
      <w:r w:rsidR="000F0AAA" w:rsidRPr="00D63FEC">
        <w:rPr>
          <w:b/>
          <w:color w:val="0E1634"/>
        </w:rPr>
        <w:t>Myth 1: New technology is causing a revolution in education.</w:t>
      </w:r>
      <w:r w:rsidR="000F0AAA" w:rsidRPr="000C4020">
        <w:rPr>
          <w:color w:val="0E1634"/>
        </w:rPr>
        <w:t xml:space="preserve">  Research shows that simply giving out devices to students and teachers has a horrible</w:t>
      </w:r>
      <w:r w:rsidR="00D41FB1" w:rsidRPr="000C4020">
        <w:rPr>
          <w:color w:val="0E1634"/>
        </w:rPr>
        <w:t xml:space="preserve"> track record for 1:1 success, but using the technology tools to connect teachers and students to lear</w:t>
      </w:r>
      <w:r w:rsidR="000C4020">
        <w:rPr>
          <w:color w:val="0E1634"/>
        </w:rPr>
        <w:t xml:space="preserve">ning makes all the difference.  </w:t>
      </w:r>
      <w:r w:rsidR="000C4020" w:rsidRPr="00D63FEC">
        <w:rPr>
          <w:b/>
          <w:color w:val="0E1634"/>
        </w:rPr>
        <w:t xml:space="preserve">Myth 2: The Internet belongs in the classroom because it is part of the personal world experienced by children. </w:t>
      </w:r>
      <w:r w:rsidR="000C4020">
        <w:rPr>
          <w:color w:val="0E1634"/>
        </w:rPr>
        <w:t xml:space="preserve"> </w:t>
      </w:r>
      <w:r w:rsidR="000C4020" w:rsidRPr="000C4020">
        <w:rPr>
          <w:color w:val="0E1634"/>
        </w:rPr>
        <w:t xml:space="preserve">Research </w:t>
      </w:r>
      <w:r w:rsidR="00544CC4">
        <w:rPr>
          <w:color w:val="0E1634"/>
        </w:rPr>
        <w:t xml:space="preserve">further </w:t>
      </w:r>
      <w:r w:rsidR="000C4020" w:rsidRPr="000C4020">
        <w:rPr>
          <w:color w:val="0E1634"/>
        </w:rPr>
        <w:t>noted that being motivated because of the medium did not help learning as much as the chosen pedagogical approach.</w:t>
      </w:r>
      <w:r w:rsidR="00CA5A1A">
        <w:rPr>
          <w:color w:val="0E1634"/>
        </w:rPr>
        <w:t xml:space="preserve">  </w:t>
      </w:r>
      <w:r w:rsidR="00CA5A1A" w:rsidRPr="00D63FEC">
        <w:rPr>
          <w:b/>
          <w:color w:val="0E1634"/>
        </w:rPr>
        <w:t xml:space="preserve">Myth 3: Today’s “digital natives” are a new generation who want a new style of education.  </w:t>
      </w:r>
      <w:r w:rsidR="00CA5A1A">
        <w:rPr>
          <w:color w:val="0E1634"/>
        </w:rPr>
        <w:t>The term digital native coined in 2001 as a means of classifying the technologically innate</w:t>
      </w:r>
      <w:r w:rsidR="00A62B24">
        <w:rPr>
          <w:color w:val="0E1634"/>
        </w:rPr>
        <w:t xml:space="preserve"> has evolved over the last 15 years into more of a prediction rather than a substantiated claim.  During this recent </w:t>
      </w:r>
      <w:r w:rsidR="00FB0227">
        <w:rPr>
          <w:color w:val="0E1634"/>
        </w:rPr>
        <w:t xml:space="preserve">predicted </w:t>
      </w:r>
      <w:r w:rsidR="00A62B24">
        <w:rPr>
          <w:color w:val="0E1634"/>
        </w:rPr>
        <w:t xml:space="preserve">evolution, researchers concluded </w:t>
      </w:r>
      <w:r w:rsidR="00A62B24" w:rsidRPr="00A62B24">
        <w:rPr>
          <w:color w:val="0E1634"/>
        </w:rPr>
        <w:t xml:space="preserve">that students use a large quantity and variety of technologies for communicating, learning, staying connected with their friends, and engaging with the world around them. But they are using them primarily for “personal empowerment and entertainment.” More importantly, </w:t>
      </w:r>
      <w:r w:rsidR="00A62B24">
        <w:rPr>
          <w:color w:val="0E1634"/>
        </w:rPr>
        <w:t xml:space="preserve">researchers </w:t>
      </w:r>
      <w:r w:rsidR="00A62B24" w:rsidRPr="00A62B24">
        <w:rPr>
          <w:color w:val="0E1634"/>
        </w:rPr>
        <w:t>describe that the students are “not always digitally literate in using technology to support their learning. This is particularly evident when it comes to student use of technology as consumers of content rather than creators of content spe</w:t>
      </w:r>
      <w:r w:rsidR="00A62B24">
        <w:rPr>
          <w:color w:val="0E1634"/>
        </w:rPr>
        <w:t>cifically for academic purposes</w:t>
      </w:r>
      <w:r w:rsidR="00A62B24" w:rsidRPr="00A62B24">
        <w:rPr>
          <w:color w:val="0E1634"/>
        </w:rPr>
        <w:t>”</w:t>
      </w:r>
      <w:r w:rsidR="00D63FEC">
        <w:rPr>
          <w:color w:val="0E1634"/>
        </w:rPr>
        <w:t xml:space="preserve"> </w:t>
      </w:r>
      <w:r w:rsidR="00A62B24" w:rsidRPr="000C4020">
        <w:rPr>
          <w:color w:val="0E1634"/>
        </w:rPr>
        <w:t>De Bruyckere, Kirschner and Hulshof (2016)</w:t>
      </w:r>
      <w:r w:rsidR="00A62B24">
        <w:rPr>
          <w:color w:val="0E1634"/>
        </w:rPr>
        <w:t xml:space="preserve">.  </w:t>
      </w:r>
      <w:r w:rsidR="00A62B24" w:rsidRPr="00D63FEC">
        <w:rPr>
          <w:b/>
          <w:color w:val="0E1634"/>
        </w:rPr>
        <w:t>Myth 4: The Internet makes us dumber.</w:t>
      </w:r>
      <w:r w:rsidR="00D63FEC">
        <w:rPr>
          <w:color w:val="0E1634"/>
        </w:rPr>
        <w:t xml:space="preserve">  The authors cite findings from a recent </w:t>
      </w:r>
      <w:r w:rsidR="00D63FEC" w:rsidRPr="00D63FEC">
        <w:rPr>
          <w:color w:val="0E1634"/>
        </w:rPr>
        <w:t>review article in </w:t>
      </w:r>
      <w:r w:rsidR="00D63FEC" w:rsidRPr="00D63FEC">
        <w:rPr>
          <w:i/>
          <w:iCs/>
          <w:color w:val="0E1634"/>
        </w:rPr>
        <w:t>The Neuroscientist</w:t>
      </w:r>
      <w:r w:rsidR="00D63FEC" w:rsidRPr="00D63FEC">
        <w:rPr>
          <w:color w:val="0E1634"/>
        </w:rPr>
        <w:t> </w:t>
      </w:r>
      <w:r w:rsidR="00D63FEC">
        <w:rPr>
          <w:color w:val="0E1634"/>
        </w:rPr>
        <w:t xml:space="preserve">that </w:t>
      </w:r>
      <w:r w:rsidR="00D63FEC" w:rsidRPr="00D63FEC">
        <w:rPr>
          <w:color w:val="0E1634"/>
        </w:rPr>
        <w:t xml:space="preserve">paints a disturbing picture of </w:t>
      </w:r>
      <w:r w:rsidR="00D63FEC">
        <w:rPr>
          <w:color w:val="0E1634"/>
        </w:rPr>
        <w:t xml:space="preserve">what is happening </w:t>
      </w:r>
    </w:p>
    <w:p w:rsidR="00B750BB" w:rsidRDefault="00B750BB" w:rsidP="00B750BB">
      <w:pPr>
        <w:tabs>
          <w:tab w:val="left" w:pos="7532"/>
        </w:tabs>
        <w:rPr>
          <w:rFonts w:ascii="Times New Roman" w:hAnsi="Times New Roman" w:cs="Times New Roman"/>
          <w:sz w:val="24"/>
          <w:szCs w:val="24"/>
        </w:rPr>
      </w:pPr>
      <w:r>
        <w:rPr>
          <w:rFonts w:ascii="Times New Roman" w:hAnsi="Times New Roman" w:cs="Times New Roman"/>
          <w:sz w:val="24"/>
          <w:szCs w:val="24"/>
        </w:rPr>
        <w:lastRenderedPageBreak/>
        <w:t>REFUELING STALLED OUT 1:1 INITIATIVES                                                                       10</w:t>
      </w:r>
    </w:p>
    <w:p w:rsidR="00B750BB" w:rsidRDefault="00B750BB" w:rsidP="00D04AA2">
      <w:pPr>
        <w:pStyle w:val="NormalWeb"/>
        <w:spacing w:before="180" w:beforeAutospacing="0" w:after="180" w:afterAutospacing="0" w:line="480" w:lineRule="auto"/>
        <w:rPr>
          <w:color w:val="0E1634"/>
        </w:rPr>
      </w:pPr>
    </w:p>
    <w:p w:rsidR="00D63FEC" w:rsidRDefault="00D63FEC" w:rsidP="00D04AA2">
      <w:pPr>
        <w:pStyle w:val="NormalWeb"/>
        <w:spacing w:before="180" w:beforeAutospacing="0" w:after="180" w:afterAutospacing="0" w:line="480" w:lineRule="auto"/>
        <w:rPr>
          <w:color w:val="0E1634"/>
        </w:rPr>
      </w:pPr>
      <w:r>
        <w:rPr>
          <w:color w:val="0E1634"/>
        </w:rPr>
        <w:t xml:space="preserve">to digital natives:  </w:t>
      </w:r>
      <w:r w:rsidRPr="00D63FEC">
        <w:rPr>
          <w:i/>
          <w:color w:val="0E1634"/>
        </w:rPr>
        <w:t>Growing up with Internet technologies, “Digital Natives” gravitate toward “shallow” information processing behaviors characterized by rapid attention shifting and reduced deliberations. They engage in increased multitasking behaviors that are linked to increased distractibility and poor executive control abilities. Digital natives also exhibit higher prevalence of Internet-related addictive behaviors that reflect altered reward-processing and self-control mechanisms. Recent neuroimaging investigations have suggested associations between these Internet-related cognitive impacts and structural changes in the brain.</w:t>
      </w:r>
      <w:r>
        <w:rPr>
          <w:i/>
          <w:color w:val="0E1634"/>
        </w:rPr>
        <w:t xml:space="preserve">  </w:t>
      </w:r>
      <w:r w:rsidRPr="00D63FEC">
        <w:rPr>
          <w:b/>
          <w:color w:val="0E1634"/>
        </w:rPr>
        <w:t>Myth 5: Young people don’t read anymore</w:t>
      </w:r>
      <w:r w:rsidRPr="005C5544">
        <w:rPr>
          <w:b/>
          <w:color w:val="0E1634"/>
        </w:rPr>
        <w:t xml:space="preserve">.  </w:t>
      </w:r>
      <w:r w:rsidR="005C5544" w:rsidRPr="005C5544">
        <w:rPr>
          <w:color w:val="0E1634"/>
        </w:rPr>
        <w:t>Trends show that when people think that young people today read less, it’s not about reading online content or text messages, it’s about reading books.  De Bruyckere, Kirschner and Hulshof (2016).</w:t>
      </w:r>
      <w:r w:rsidR="00E3016B">
        <w:rPr>
          <w:color w:val="0E1634"/>
        </w:rPr>
        <w:t xml:space="preserve">  1:1 teachers face a unique challenge in finding the balance between traditional methods and technology driven literacy practices.  </w:t>
      </w:r>
      <w:r w:rsidR="00E3016B" w:rsidRPr="005C5544">
        <w:rPr>
          <w:color w:val="0E1634"/>
        </w:rPr>
        <w:t>De Bruyckere, Kirschner and Hulshof (2016)</w:t>
      </w:r>
      <w:r w:rsidR="00E3016B">
        <w:rPr>
          <w:color w:val="0E1634"/>
        </w:rPr>
        <w:t xml:space="preserve"> conclude by suggesting </w:t>
      </w:r>
      <w:r w:rsidR="00E3016B" w:rsidRPr="00E3016B">
        <w:rPr>
          <w:color w:val="0E1634"/>
        </w:rPr>
        <w:t>teachers, administrators, and politicians must learn to become knowledgeable</w:t>
      </w:r>
      <w:r w:rsidR="00E3016B">
        <w:rPr>
          <w:color w:val="0E1634"/>
        </w:rPr>
        <w:t xml:space="preserve"> and aware consumers being ever mindful that if something sounds too </w:t>
      </w:r>
      <w:r w:rsidR="00FB0227">
        <w:rPr>
          <w:color w:val="0E1634"/>
        </w:rPr>
        <w:t xml:space="preserve">good to be true, it probably is.  </w:t>
      </w:r>
      <w:r w:rsidR="00E3016B">
        <w:rPr>
          <w:color w:val="0E1634"/>
        </w:rPr>
        <w:t xml:space="preserve">  </w:t>
      </w:r>
    </w:p>
    <w:p w:rsidR="00B750BB" w:rsidRDefault="00D04AA2" w:rsidP="001F7EEA">
      <w:pPr>
        <w:pStyle w:val="NormalWeb"/>
        <w:spacing w:before="180" w:beforeAutospacing="0" w:after="180" w:afterAutospacing="0" w:line="480" w:lineRule="auto"/>
        <w:rPr>
          <w:shd w:val="clear" w:color="auto" w:fill="FFFFFF"/>
        </w:rPr>
      </w:pPr>
      <w:r>
        <w:rPr>
          <w:color w:val="0E1634"/>
        </w:rPr>
        <w:t xml:space="preserve">     The shift towards digital learning is not only happening in grades K-1</w:t>
      </w:r>
      <w:r w:rsidR="006F20B2">
        <w:rPr>
          <w:color w:val="0E1634"/>
        </w:rPr>
        <w:t xml:space="preserve">2.  More </w:t>
      </w:r>
      <w:r>
        <w:rPr>
          <w:color w:val="0E1634"/>
        </w:rPr>
        <w:t xml:space="preserve">higher education institutions are </w:t>
      </w:r>
      <w:r w:rsidR="006F20B2">
        <w:rPr>
          <w:color w:val="0E1634"/>
        </w:rPr>
        <w:t>recognizing the influx of undergrads coming to college with the 21</w:t>
      </w:r>
      <w:r w:rsidR="006F20B2" w:rsidRPr="006F20B2">
        <w:rPr>
          <w:color w:val="0E1634"/>
          <w:vertAlign w:val="superscript"/>
        </w:rPr>
        <w:t>st</w:t>
      </w:r>
      <w:r w:rsidR="006F20B2">
        <w:rPr>
          <w:color w:val="0E1634"/>
        </w:rPr>
        <w:t xml:space="preserve"> century skills needed to be successful.  </w:t>
      </w:r>
      <w:r w:rsidR="00552FC0">
        <w:rPr>
          <w:color w:val="0E1634"/>
        </w:rPr>
        <w:t xml:space="preserve">Kole (2016) writes </w:t>
      </w:r>
      <w:r w:rsidR="00550BCC">
        <w:rPr>
          <w:color w:val="0E1634"/>
        </w:rPr>
        <w:t xml:space="preserve">that for </w:t>
      </w:r>
      <w:r w:rsidR="00550BCC" w:rsidRPr="00550BCC">
        <w:rPr>
          <w:shd w:val="clear" w:color="auto" w:fill="FFFFFF"/>
        </w:rPr>
        <w:t xml:space="preserve">college and graduate programs, technology has created a completely new </w:t>
      </w:r>
      <w:r w:rsidR="00550BCC">
        <w:rPr>
          <w:shd w:val="clear" w:color="auto" w:fill="FFFFFF"/>
        </w:rPr>
        <w:t xml:space="preserve">platform for learning – online.  </w:t>
      </w:r>
      <w:r w:rsidR="00550BCC" w:rsidRPr="00550BCC">
        <w:rPr>
          <w:shd w:val="clear" w:color="auto" w:fill="FFFFFF"/>
        </w:rPr>
        <w:t>Not only do online options foster innovation, resourcefulness, and a collaborative approach to learning, but they position graduates for a seamless transition into a high-tech workplace.</w:t>
      </w:r>
      <w:r w:rsidR="001F7EEA">
        <w:t xml:space="preserve">  Kole (2016) insists that advances in technology have redefined the learning process.  So much so, that </w:t>
      </w:r>
      <w:r w:rsidR="001F7EEA" w:rsidRPr="001F7EEA">
        <w:rPr>
          <w:shd w:val="clear" w:color="auto" w:fill="FFFFFF"/>
        </w:rPr>
        <w:t xml:space="preserve">technological </w:t>
      </w:r>
    </w:p>
    <w:p w:rsidR="00B750BB" w:rsidRDefault="00B750BB" w:rsidP="00B750BB">
      <w:pPr>
        <w:tabs>
          <w:tab w:val="left" w:pos="7532"/>
        </w:tabs>
        <w:rPr>
          <w:rFonts w:ascii="Times New Roman" w:hAnsi="Times New Roman" w:cs="Times New Roman"/>
          <w:sz w:val="24"/>
          <w:szCs w:val="24"/>
        </w:rPr>
      </w:pPr>
      <w:r>
        <w:rPr>
          <w:rFonts w:ascii="Times New Roman" w:hAnsi="Times New Roman" w:cs="Times New Roman"/>
          <w:sz w:val="24"/>
          <w:szCs w:val="24"/>
        </w:rPr>
        <w:lastRenderedPageBreak/>
        <w:t>REFUELING STALLED OUT 1:1 INITIATIVES                                                                       11</w:t>
      </w:r>
    </w:p>
    <w:p w:rsidR="00B750BB" w:rsidRDefault="00B750BB" w:rsidP="00B750BB">
      <w:pPr>
        <w:tabs>
          <w:tab w:val="left" w:pos="7532"/>
        </w:tabs>
        <w:rPr>
          <w:shd w:val="clear" w:color="auto" w:fill="FFFFFF"/>
        </w:rPr>
      </w:pPr>
    </w:p>
    <w:p w:rsidR="00A62B24" w:rsidRDefault="001F7EEA" w:rsidP="001F7EEA">
      <w:pPr>
        <w:pStyle w:val="NormalWeb"/>
        <w:spacing w:before="180" w:beforeAutospacing="0" w:after="180" w:afterAutospacing="0" w:line="480" w:lineRule="auto"/>
        <w:rPr>
          <w:shd w:val="clear" w:color="auto" w:fill="FFFFFF"/>
        </w:rPr>
      </w:pPr>
      <w:r w:rsidRPr="001F7EEA">
        <w:rPr>
          <w:shd w:val="clear" w:color="auto" w:fill="FFFFFF"/>
        </w:rPr>
        <w:t>advances require potential employees to have a specific technological skillset. What better way to prepare for a tech savvy job than with a tech savvy education?</w:t>
      </w:r>
      <w:r w:rsidR="00E30F35">
        <w:rPr>
          <w:shd w:val="clear" w:color="auto" w:fill="FFFFFF"/>
        </w:rPr>
        <w:t xml:space="preserve">  Kole (2016).  </w:t>
      </w:r>
    </w:p>
    <w:p w:rsidR="00BF75B9" w:rsidRDefault="00E30F35" w:rsidP="001F7EEA">
      <w:pPr>
        <w:pStyle w:val="NormalWeb"/>
        <w:spacing w:before="180" w:beforeAutospacing="0" w:after="180" w:afterAutospacing="0" w:line="480" w:lineRule="auto"/>
        <w:rPr>
          <w:shd w:val="clear" w:color="auto" w:fill="FFFFFF"/>
        </w:rPr>
      </w:pPr>
      <w:r>
        <w:rPr>
          <w:shd w:val="clear" w:color="auto" w:fill="FFFFFF"/>
        </w:rPr>
        <w:t xml:space="preserve">     </w:t>
      </w:r>
      <w:r w:rsidR="009869FF">
        <w:rPr>
          <w:shd w:val="clear" w:color="auto" w:fill="FFFFFF"/>
        </w:rPr>
        <w:t xml:space="preserve">The benefits of a tech savvy education do not stop at graduate or post graduate levels.  Today’s medical institutions are also capitalizing on the possibilities of what on-line and blended learning can do for its medical students, nurses and doctors.  </w:t>
      </w:r>
      <w:r w:rsidR="00656C72">
        <w:rPr>
          <w:shd w:val="clear" w:color="auto" w:fill="FFFFFF"/>
        </w:rPr>
        <w:t>Dankbaar and de Jong (2014)</w:t>
      </w:r>
      <w:r w:rsidR="00BF75B9">
        <w:rPr>
          <w:shd w:val="clear" w:color="auto" w:fill="FFFFFF"/>
        </w:rPr>
        <w:t xml:space="preserve"> claim that for </w:t>
      </w:r>
      <w:r w:rsidR="00BF75B9">
        <w:rPr>
          <w:color w:val="000000"/>
          <w:shd w:val="clear" w:color="auto" w:fill="FFFFFF"/>
        </w:rPr>
        <w:t>health care and medical education, with its growing demands on physicians competencies and decreasing supply of hospital-based patients, more flexible, scalable and engaging learning opportunities are essential to meet the new demands. Traditional models of classroom-based learning as dominant training model no longer meet the current needs of health care institutions. The role of technology-enhanced learning in health education has grown rapidly; over 90 % of medical schools in the USA and Canada use online course materials for medical education</w:t>
      </w:r>
      <w:r w:rsidR="00BF75B9">
        <w:rPr>
          <w:shd w:val="clear" w:color="auto" w:fill="FFFFFF"/>
        </w:rPr>
        <w:t xml:space="preserve">.  </w:t>
      </w:r>
      <w:r w:rsidR="00FB0227">
        <w:rPr>
          <w:shd w:val="clear" w:color="auto" w:fill="FFFFFF"/>
        </w:rPr>
        <w:t>Dankbaar and de Jong (2014)</w:t>
      </w:r>
    </w:p>
    <w:p w:rsidR="00EB25CE" w:rsidRDefault="00BF75B9" w:rsidP="001F7EEA">
      <w:pPr>
        <w:pStyle w:val="NormalWeb"/>
        <w:spacing w:before="180" w:beforeAutospacing="0" w:after="180" w:afterAutospacing="0" w:line="480" w:lineRule="auto"/>
        <w:rPr>
          <w:shd w:val="clear" w:color="auto" w:fill="FFFFFF"/>
        </w:rPr>
      </w:pPr>
      <w:r>
        <w:rPr>
          <w:shd w:val="clear" w:color="auto" w:fill="FFFFFF"/>
        </w:rPr>
        <w:t xml:space="preserve">     Whether it be from Kindergarten to Medical school, they is no denying that technology</w:t>
      </w:r>
      <w:r w:rsidR="004340E5">
        <w:rPr>
          <w:shd w:val="clear" w:color="auto" w:fill="FFFFFF"/>
        </w:rPr>
        <w:t xml:space="preserve"> in education is here to stay.  However, Ecoff (2015) indicates </w:t>
      </w:r>
      <w:r w:rsidR="004340E5" w:rsidRPr="004340E5">
        <w:rPr>
          <w:shd w:val="clear" w:color="auto" w:fill="FFFFFF"/>
        </w:rPr>
        <w:t xml:space="preserve">that before moving forward with technology integration, every school must first have a great, robust and adaptable academic curriculum. Only then can you begin to find ways in which technology can help to elevate </w:t>
      </w:r>
      <w:r w:rsidR="00FB0227">
        <w:rPr>
          <w:shd w:val="clear" w:color="auto" w:fill="FFFFFF"/>
        </w:rPr>
        <w:t>the problems</w:t>
      </w:r>
      <w:r w:rsidR="004340E5" w:rsidRPr="004340E5">
        <w:rPr>
          <w:shd w:val="clear" w:color="auto" w:fill="FFFFFF"/>
        </w:rPr>
        <w:t>.</w:t>
      </w:r>
      <w:r w:rsidR="00FB0227">
        <w:rPr>
          <w:shd w:val="clear" w:color="auto" w:fill="FFFFFF"/>
        </w:rPr>
        <w:t xml:space="preserve">  </w:t>
      </w:r>
      <w:r w:rsidR="004340E5" w:rsidRPr="004340E5">
        <w:rPr>
          <w:shd w:val="clear" w:color="auto" w:fill="FFFFFF"/>
        </w:rPr>
        <w:t>It’s important to never force fit technology – if it’s not supplementing what’s already happening in the classroom or a teacher’s goals for the school year, the addition will become more of a barrier to learning than a catalyst</w:t>
      </w:r>
      <w:r w:rsidR="00FB0227">
        <w:rPr>
          <w:shd w:val="clear" w:color="auto" w:fill="FFFFFF"/>
        </w:rPr>
        <w:t xml:space="preserve"> Ecoff (2015).  </w:t>
      </w:r>
      <w:r w:rsidR="00EB25CE">
        <w:rPr>
          <w:shd w:val="clear" w:color="auto" w:fill="FFFFFF"/>
        </w:rPr>
        <w:t xml:space="preserve">Changing the way teachers connect technology to learning promotes sustainable and positive </w:t>
      </w:r>
      <w:r w:rsidR="00FB0227">
        <w:rPr>
          <w:shd w:val="clear" w:color="auto" w:fill="FFFFFF"/>
        </w:rPr>
        <w:t>growth</w:t>
      </w:r>
      <w:r w:rsidR="00EB25CE">
        <w:rPr>
          <w:shd w:val="clear" w:color="auto" w:fill="FFFFFF"/>
        </w:rPr>
        <w:t xml:space="preserve"> for any stalled out 1</w:t>
      </w:r>
      <w:r w:rsidR="00FB0227">
        <w:rPr>
          <w:shd w:val="clear" w:color="auto" w:fill="FFFFFF"/>
        </w:rPr>
        <w:t xml:space="preserve">:1 initiative continuing it down the road to success.  </w:t>
      </w:r>
    </w:p>
    <w:p w:rsidR="000F33CC" w:rsidRDefault="000F33CC" w:rsidP="001F7EEA">
      <w:pPr>
        <w:pStyle w:val="NormalWeb"/>
        <w:spacing w:before="180" w:beforeAutospacing="0" w:after="180" w:afterAutospacing="0" w:line="480" w:lineRule="auto"/>
        <w:rPr>
          <w:shd w:val="clear" w:color="auto" w:fill="FFFFFF"/>
        </w:rPr>
      </w:pPr>
    </w:p>
    <w:p w:rsidR="0052271E" w:rsidRDefault="0052271E" w:rsidP="0052271E">
      <w:pPr>
        <w:tabs>
          <w:tab w:val="left" w:pos="7532"/>
        </w:tabs>
        <w:rPr>
          <w:rFonts w:ascii="Times New Roman" w:hAnsi="Times New Roman" w:cs="Times New Roman"/>
          <w:sz w:val="24"/>
          <w:szCs w:val="24"/>
        </w:rPr>
      </w:pPr>
      <w:r>
        <w:rPr>
          <w:rFonts w:ascii="Times New Roman" w:hAnsi="Times New Roman" w:cs="Times New Roman"/>
          <w:sz w:val="24"/>
          <w:szCs w:val="24"/>
        </w:rPr>
        <w:t xml:space="preserve">REFUELING STALLED OUT 1:1 INITIATIVES                                         </w:t>
      </w:r>
      <w:r w:rsidR="00B750BB">
        <w:rPr>
          <w:rFonts w:ascii="Times New Roman" w:hAnsi="Times New Roman" w:cs="Times New Roman"/>
          <w:sz w:val="24"/>
          <w:szCs w:val="24"/>
        </w:rPr>
        <w:t xml:space="preserve">                              12</w:t>
      </w:r>
    </w:p>
    <w:p w:rsidR="0052271E" w:rsidRDefault="0052271E" w:rsidP="0052271E">
      <w:pPr>
        <w:tabs>
          <w:tab w:val="left" w:pos="7532"/>
        </w:tabs>
        <w:rPr>
          <w:rFonts w:ascii="Times New Roman" w:hAnsi="Times New Roman" w:cs="Times New Roman"/>
          <w:sz w:val="24"/>
          <w:szCs w:val="24"/>
        </w:rPr>
      </w:pPr>
    </w:p>
    <w:p w:rsidR="0052271E" w:rsidRDefault="0052271E" w:rsidP="0052271E">
      <w:pPr>
        <w:tabs>
          <w:tab w:val="left" w:pos="7532"/>
        </w:tabs>
        <w:jc w:val="center"/>
        <w:rPr>
          <w:rFonts w:ascii="Times New Roman" w:hAnsi="Times New Roman" w:cs="Times New Roman"/>
          <w:sz w:val="24"/>
          <w:szCs w:val="24"/>
        </w:rPr>
      </w:pPr>
      <w:r>
        <w:rPr>
          <w:rFonts w:ascii="Times New Roman" w:hAnsi="Times New Roman" w:cs="Times New Roman"/>
          <w:sz w:val="24"/>
          <w:szCs w:val="24"/>
        </w:rPr>
        <w:t>References</w:t>
      </w:r>
    </w:p>
    <w:p w:rsidR="000A429B" w:rsidRDefault="00D277EA" w:rsidP="000A429B">
      <w:pPr>
        <w:tabs>
          <w:tab w:val="left" w:pos="7532"/>
        </w:tabs>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r w:rsidR="00A10523" w:rsidRPr="003312EA">
        <w:rPr>
          <w:rFonts w:ascii="Times New Roman" w:hAnsi="Times New Roman" w:cs="Times New Roman"/>
          <w:color w:val="222222"/>
          <w:sz w:val="24"/>
          <w:szCs w:val="24"/>
          <w:shd w:val="clear" w:color="auto" w:fill="FFFFFF"/>
        </w:rPr>
        <w:t>Barseghian, T. (2011). Three trends that define the future of teaching and learning.</w:t>
      </w:r>
      <w:r w:rsidR="00A10523" w:rsidRPr="003312EA">
        <w:rPr>
          <w:rStyle w:val="apple-converted-space"/>
          <w:rFonts w:ascii="Times New Roman" w:hAnsi="Times New Roman" w:cs="Times New Roman"/>
          <w:color w:val="222222"/>
          <w:sz w:val="24"/>
          <w:szCs w:val="24"/>
          <w:shd w:val="clear" w:color="auto" w:fill="FFFFFF"/>
        </w:rPr>
        <w:t> </w:t>
      </w:r>
      <w:r w:rsidR="00A10523" w:rsidRPr="003312EA">
        <w:rPr>
          <w:rFonts w:ascii="Times New Roman" w:hAnsi="Times New Roman" w:cs="Times New Roman"/>
          <w:i/>
          <w:iCs/>
          <w:color w:val="222222"/>
          <w:sz w:val="24"/>
          <w:szCs w:val="24"/>
          <w:shd w:val="clear" w:color="auto" w:fill="FFFFFF"/>
        </w:rPr>
        <w:t>KQED. Retrieved April</w:t>
      </w:r>
      <w:r w:rsidR="00A10523" w:rsidRPr="003312EA">
        <w:rPr>
          <w:rFonts w:ascii="Times New Roman" w:hAnsi="Times New Roman" w:cs="Times New Roman"/>
          <w:color w:val="222222"/>
          <w:sz w:val="24"/>
          <w:szCs w:val="24"/>
          <w:shd w:val="clear" w:color="auto" w:fill="FFFFFF"/>
        </w:rPr>
        <w:t>,</w:t>
      </w:r>
      <w:r w:rsidR="00A10523" w:rsidRPr="003312EA">
        <w:rPr>
          <w:rStyle w:val="apple-converted-space"/>
          <w:rFonts w:ascii="Times New Roman" w:hAnsi="Times New Roman" w:cs="Times New Roman"/>
          <w:color w:val="222222"/>
          <w:sz w:val="24"/>
          <w:szCs w:val="24"/>
          <w:shd w:val="clear" w:color="auto" w:fill="FFFFFF"/>
        </w:rPr>
        <w:t> </w:t>
      </w:r>
      <w:r w:rsidR="00A10523" w:rsidRPr="003312EA">
        <w:rPr>
          <w:rFonts w:ascii="Times New Roman" w:hAnsi="Times New Roman" w:cs="Times New Roman"/>
          <w:i/>
          <w:iCs/>
          <w:color w:val="222222"/>
          <w:sz w:val="24"/>
          <w:szCs w:val="24"/>
          <w:shd w:val="clear" w:color="auto" w:fill="FFFFFF"/>
        </w:rPr>
        <w:t>30</w:t>
      </w:r>
      <w:r w:rsidR="00A10523" w:rsidRPr="003312EA">
        <w:rPr>
          <w:rFonts w:ascii="Times New Roman" w:hAnsi="Times New Roman" w:cs="Times New Roman"/>
          <w:color w:val="222222"/>
          <w:sz w:val="24"/>
          <w:szCs w:val="24"/>
          <w:shd w:val="clear" w:color="auto" w:fill="FFFFFF"/>
        </w:rPr>
        <w:t>, 2013.</w:t>
      </w:r>
    </w:p>
    <w:p w:rsidR="000F33CC" w:rsidRDefault="000F33CC" w:rsidP="000A429B">
      <w:pPr>
        <w:tabs>
          <w:tab w:val="left" w:pos="7532"/>
        </w:tabs>
        <w:rPr>
          <w:rFonts w:ascii="Times New Roman" w:hAnsi="Times New Roman" w:cs="Times New Roman"/>
          <w:color w:val="222222"/>
          <w:sz w:val="24"/>
          <w:szCs w:val="24"/>
          <w:shd w:val="clear" w:color="auto" w:fill="FFFFFF"/>
        </w:rPr>
      </w:pPr>
      <w:r>
        <w:rPr>
          <w:rFonts w:ascii="Arial" w:hAnsi="Arial" w:cs="Arial"/>
          <w:color w:val="222222"/>
          <w:sz w:val="20"/>
          <w:szCs w:val="20"/>
          <w:shd w:val="clear" w:color="auto" w:fill="FFFFFF"/>
        </w:rPr>
        <w:t xml:space="preserve">     </w:t>
      </w:r>
      <w:r w:rsidRPr="000F33CC">
        <w:rPr>
          <w:rFonts w:ascii="Times New Roman" w:hAnsi="Times New Roman" w:cs="Times New Roman"/>
          <w:color w:val="222222"/>
          <w:sz w:val="24"/>
          <w:szCs w:val="24"/>
          <w:shd w:val="clear" w:color="auto" w:fill="FFFFFF"/>
        </w:rPr>
        <w:t>Dankbaar, M. E., &amp; de Jong, P. G. (2014). Technology for learning: how it has changed education.</w:t>
      </w:r>
      <w:r w:rsidRPr="000F33CC">
        <w:rPr>
          <w:rStyle w:val="apple-converted-space"/>
          <w:rFonts w:ascii="Times New Roman" w:hAnsi="Times New Roman" w:cs="Times New Roman"/>
          <w:color w:val="222222"/>
          <w:sz w:val="24"/>
          <w:szCs w:val="24"/>
          <w:shd w:val="clear" w:color="auto" w:fill="FFFFFF"/>
        </w:rPr>
        <w:t> </w:t>
      </w:r>
      <w:r w:rsidRPr="000F33CC">
        <w:rPr>
          <w:rFonts w:ascii="Times New Roman" w:hAnsi="Times New Roman" w:cs="Times New Roman"/>
          <w:i/>
          <w:iCs/>
          <w:color w:val="222222"/>
          <w:sz w:val="24"/>
          <w:szCs w:val="24"/>
          <w:shd w:val="clear" w:color="auto" w:fill="FFFFFF"/>
        </w:rPr>
        <w:t>Perspectives on medical education</w:t>
      </w:r>
      <w:r w:rsidRPr="000F33CC">
        <w:rPr>
          <w:rFonts w:ascii="Times New Roman" w:hAnsi="Times New Roman" w:cs="Times New Roman"/>
          <w:color w:val="222222"/>
          <w:sz w:val="24"/>
          <w:szCs w:val="24"/>
          <w:shd w:val="clear" w:color="auto" w:fill="FFFFFF"/>
        </w:rPr>
        <w:t>,</w:t>
      </w:r>
      <w:r w:rsidRPr="000F33CC">
        <w:rPr>
          <w:rStyle w:val="apple-converted-space"/>
          <w:rFonts w:ascii="Times New Roman" w:hAnsi="Times New Roman" w:cs="Times New Roman"/>
          <w:color w:val="222222"/>
          <w:sz w:val="24"/>
          <w:szCs w:val="24"/>
          <w:shd w:val="clear" w:color="auto" w:fill="FFFFFF"/>
        </w:rPr>
        <w:t> </w:t>
      </w:r>
      <w:r w:rsidRPr="000F33CC">
        <w:rPr>
          <w:rFonts w:ascii="Times New Roman" w:hAnsi="Times New Roman" w:cs="Times New Roman"/>
          <w:i/>
          <w:iCs/>
          <w:color w:val="222222"/>
          <w:sz w:val="24"/>
          <w:szCs w:val="24"/>
          <w:shd w:val="clear" w:color="auto" w:fill="FFFFFF"/>
        </w:rPr>
        <w:t>3</w:t>
      </w:r>
      <w:r w:rsidRPr="000F33CC">
        <w:rPr>
          <w:rFonts w:ascii="Times New Roman" w:hAnsi="Times New Roman" w:cs="Times New Roman"/>
          <w:color w:val="222222"/>
          <w:sz w:val="24"/>
          <w:szCs w:val="24"/>
          <w:shd w:val="clear" w:color="auto" w:fill="FFFFFF"/>
        </w:rPr>
        <w:t>(4), 257.</w:t>
      </w:r>
    </w:p>
    <w:p w:rsidR="00FA0F88" w:rsidRPr="00FA0F88" w:rsidRDefault="00FA0F88" w:rsidP="000A429B">
      <w:pPr>
        <w:tabs>
          <w:tab w:val="left" w:pos="7532"/>
        </w:tabs>
        <w:rPr>
          <w:rFonts w:ascii="Times New Roman" w:hAnsi="Times New Roman" w:cs="Times New Roman"/>
          <w:color w:val="222222"/>
          <w:sz w:val="24"/>
          <w:szCs w:val="24"/>
          <w:shd w:val="clear" w:color="auto" w:fill="FFFFFF"/>
        </w:rPr>
      </w:pPr>
      <w:r>
        <w:rPr>
          <w:rFonts w:ascii="Arial" w:hAnsi="Arial" w:cs="Arial"/>
          <w:color w:val="222222"/>
          <w:sz w:val="20"/>
          <w:szCs w:val="20"/>
          <w:shd w:val="clear" w:color="auto" w:fill="FFFFFF"/>
        </w:rPr>
        <w:t xml:space="preserve">     </w:t>
      </w:r>
      <w:r w:rsidRPr="00FA0F88">
        <w:rPr>
          <w:rFonts w:ascii="Times New Roman" w:hAnsi="Times New Roman" w:cs="Times New Roman"/>
          <w:color w:val="222222"/>
          <w:sz w:val="24"/>
          <w:szCs w:val="24"/>
          <w:shd w:val="clear" w:color="auto" w:fill="FFFFFF"/>
        </w:rPr>
        <w:t>De Bruyckere, P., Kirschner, P. A., &amp; Hulshof, C. D. (2016). Technology in Education: What Teachers Should Know.</w:t>
      </w:r>
      <w:r w:rsidRPr="00FA0F88">
        <w:rPr>
          <w:rStyle w:val="apple-converted-space"/>
          <w:rFonts w:ascii="Times New Roman" w:hAnsi="Times New Roman" w:cs="Times New Roman"/>
          <w:color w:val="222222"/>
          <w:sz w:val="24"/>
          <w:szCs w:val="24"/>
          <w:shd w:val="clear" w:color="auto" w:fill="FFFFFF"/>
        </w:rPr>
        <w:t> </w:t>
      </w:r>
      <w:r w:rsidRPr="00FA0F88">
        <w:rPr>
          <w:rFonts w:ascii="Times New Roman" w:hAnsi="Times New Roman" w:cs="Times New Roman"/>
          <w:i/>
          <w:iCs/>
          <w:color w:val="222222"/>
          <w:sz w:val="24"/>
          <w:szCs w:val="24"/>
          <w:shd w:val="clear" w:color="auto" w:fill="FFFFFF"/>
        </w:rPr>
        <w:t>American Educator</w:t>
      </w:r>
      <w:r w:rsidRPr="00FA0F88">
        <w:rPr>
          <w:rFonts w:ascii="Times New Roman" w:hAnsi="Times New Roman" w:cs="Times New Roman"/>
          <w:color w:val="222222"/>
          <w:sz w:val="24"/>
          <w:szCs w:val="24"/>
          <w:shd w:val="clear" w:color="auto" w:fill="FFFFFF"/>
        </w:rPr>
        <w:t>,</w:t>
      </w:r>
      <w:r w:rsidRPr="00FA0F88">
        <w:rPr>
          <w:rStyle w:val="apple-converted-space"/>
          <w:rFonts w:ascii="Times New Roman" w:hAnsi="Times New Roman" w:cs="Times New Roman"/>
          <w:color w:val="222222"/>
          <w:sz w:val="24"/>
          <w:szCs w:val="24"/>
          <w:shd w:val="clear" w:color="auto" w:fill="FFFFFF"/>
        </w:rPr>
        <w:t> </w:t>
      </w:r>
      <w:r w:rsidRPr="00FA0F88">
        <w:rPr>
          <w:rFonts w:ascii="Times New Roman" w:hAnsi="Times New Roman" w:cs="Times New Roman"/>
          <w:i/>
          <w:iCs/>
          <w:color w:val="222222"/>
          <w:sz w:val="24"/>
          <w:szCs w:val="24"/>
          <w:shd w:val="clear" w:color="auto" w:fill="FFFFFF"/>
        </w:rPr>
        <w:t>40</w:t>
      </w:r>
      <w:r w:rsidRPr="00FA0F88">
        <w:rPr>
          <w:rFonts w:ascii="Times New Roman" w:hAnsi="Times New Roman" w:cs="Times New Roman"/>
          <w:color w:val="222222"/>
          <w:sz w:val="24"/>
          <w:szCs w:val="24"/>
          <w:shd w:val="clear" w:color="auto" w:fill="FFFFFF"/>
        </w:rPr>
        <w:t>(1), 12.</w:t>
      </w:r>
    </w:p>
    <w:p w:rsidR="00BF3BC8" w:rsidRDefault="00D277EA" w:rsidP="000A429B">
      <w:pPr>
        <w:tabs>
          <w:tab w:val="left" w:pos="7532"/>
        </w:tabs>
        <w:rPr>
          <w:rFonts w:ascii="Times New Roman" w:hAnsi="Times New Roman" w:cs="Times New Roman"/>
          <w:color w:val="0563C1" w:themeColor="hyperlink"/>
          <w:sz w:val="24"/>
          <w:szCs w:val="24"/>
          <w:u w:val="single"/>
        </w:rPr>
      </w:pPr>
      <w:r>
        <w:rPr>
          <w:rFonts w:ascii="Times New Roman" w:hAnsi="Times New Roman" w:cs="Times New Roman"/>
          <w:sz w:val="24"/>
          <w:szCs w:val="24"/>
        </w:rPr>
        <w:t xml:space="preserve">     </w:t>
      </w:r>
      <w:r w:rsidR="000A429B" w:rsidRPr="000A429B">
        <w:rPr>
          <w:rFonts w:ascii="Times New Roman" w:hAnsi="Times New Roman" w:cs="Times New Roman"/>
          <w:sz w:val="24"/>
          <w:szCs w:val="24"/>
        </w:rPr>
        <w:t>Deccord, T. (2015, August 10). Is your one-to-one program destined to fail? [Web log post]</w:t>
      </w:r>
      <w:r w:rsidR="00BF3BC8">
        <w:rPr>
          <w:rFonts w:ascii="Times New Roman" w:hAnsi="Times New Roman" w:cs="Times New Roman"/>
          <w:sz w:val="24"/>
          <w:szCs w:val="24"/>
        </w:rPr>
        <w:t xml:space="preserve">. Retrieved June 21, 2016, from </w:t>
      </w:r>
      <w:r w:rsidR="000A429B" w:rsidRPr="003312EA">
        <w:rPr>
          <w:rFonts w:ascii="Times New Roman" w:hAnsi="Times New Roman" w:cs="Times New Roman"/>
          <w:color w:val="0563C1" w:themeColor="hyperlink"/>
          <w:sz w:val="24"/>
          <w:szCs w:val="24"/>
          <w:u w:val="single"/>
        </w:rPr>
        <w:t>http://www.eschoolnews.com/</w:t>
      </w:r>
      <w:r w:rsidR="00BF3BC8">
        <w:rPr>
          <w:rFonts w:ascii="Times New Roman" w:hAnsi="Times New Roman" w:cs="Times New Roman"/>
          <w:color w:val="0563C1" w:themeColor="hyperlink"/>
          <w:sz w:val="24"/>
          <w:szCs w:val="24"/>
          <w:u w:val="single"/>
        </w:rPr>
        <w:t xml:space="preserve">       </w:t>
      </w:r>
    </w:p>
    <w:p w:rsidR="00BF3BC8" w:rsidRPr="00BF3BC8" w:rsidRDefault="00BF3BC8" w:rsidP="000A429B">
      <w:pPr>
        <w:tabs>
          <w:tab w:val="left" w:pos="7532"/>
        </w:tabs>
        <w:rPr>
          <w:rFonts w:ascii="Times New Roman" w:hAnsi="Times New Roman" w:cs="Times New Roman"/>
          <w:color w:val="0563C1" w:themeColor="hyperlink"/>
          <w:sz w:val="24"/>
          <w:szCs w:val="24"/>
          <w:u w:val="single"/>
        </w:rPr>
      </w:pPr>
      <w:r>
        <w:rPr>
          <w:rFonts w:ascii="Times New Roman" w:hAnsi="Times New Roman" w:cs="Times New Roman"/>
          <w:color w:val="0563C1" w:themeColor="hyperlink"/>
          <w:sz w:val="24"/>
          <w:szCs w:val="24"/>
        </w:rPr>
        <w:t xml:space="preserve">     </w:t>
      </w:r>
      <w:r w:rsidRPr="00BF3BC8">
        <w:rPr>
          <w:rFonts w:ascii="Times New Roman" w:hAnsi="Times New Roman" w:cs="Times New Roman"/>
          <w:sz w:val="24"/>
          <w:szCs w:val="24"/>
        </w:rPr>
        <w:t>Ecoff, E. (2015, Feb</w:t>
      </w:r>
      <w:r w:rsidR="00791453">
        <w:rPr>
          <w:rFonts w:ascii="Times New Roman" w:hAnsi="Times New Roman" w:cs="Times New Roman"/>
          <w:sz w:val="24"/>
          <w:szCs w:val="24"/>
        </w:rPr>
        <w:t xml:space="preserve">ruary 10). </w:t>
      </w:r>
      <w:r w:rsidRPr="00BF3BC8">
        <w:rPr>
          <w:rFonts w:ascii="Times New Roman" w:hAnsi="Times New Roman" w:cs="Times New Roman"/>
          <w:sz w:val="24"/>
          <w:szCs w:val="24"/>
        </w:rPr>
        <w:t xml:space="preserve">What comes first: the curriculum or the technology? [Web log post] Retrieved on July 4, 2016, from </w:t>
      </w:r>
      <w:r w:rsidRPr="00BF3BC8">
        <w:rPr>
          <w:rFonts w:ascii="Times New Roman" w:hAnsi="Times New Roman" w:cs="Times New Roman"/>
          <w:color w:val="0563C1" w:themeColor="hyperlink"/>
          <w:sz w:val="24"/>
          <w:szCs w:val="24"/>
          <w:u w:val="single"/>
        </w:rPr>
        <w:t>http://www.edudemic.com/what-comes-first-the-curriculum-or-technology/</w:t>
      </w:r>
    </w:p>
    <w:p w:rsidR="000A429B" w:rsidRPr="003312EA" w:rsidRDefault="00D277EA" w:rsidP="000A429B">
      <w:pPr>
        <w:tabs>
          <w:tab w:val="left" w:pos="7532"/>
        </w:tabs>
        <w:rPr>
          <w:rFonts w:ascii="Times New Roman" w:hAnsi="Times New Roman" w:cs="Times New Roman"/>
          <w:sz w:val="24"/>
          <w:szCs w:val="24"/>
        </w:rPr>
      </w:pPr>
      <w:r>
        <w:rPr>
          <w:rFonts w:ascii="Times New Roman" w:hAnsi="Times New Roman" w:cs="Times New Roman"/>
          <w:sz w:val="24"/>
          <w:szCs w:val="24"/>
        </w:rPr>
        <w:t xml:space="preserve">     </w:t>
      </w:r>
      <w:r w:rsidR="002B622C" w:rsidRPr="003312EA">
        <w:rPr>
          <w:rFonts w:ascii="Times New Roman" w:hAnsi="Times New Roman" w:cs="Times New Roman"/>
          <w:sz w:val="24"/>
          <w:szCs w:val="24"/>
        </w:rPr>
        <w:t>Edgenuity</w:t>
      </w:r>
      <w:r w:rsidR="00975630" w:rsidRPr="003312EA">
        <w:rPr>
          <w:rFonts w:ascii="Times New Roman" w:hAnsi="Times New Roman" w:cs="Times New Roman"/>
          <w:sz w:val="24"/>
          <w:szCs w:val="24"/>
        </w:rPr>
        <w:t xml:space="preserve"> Market Intel Group</w:t>
      </w:r>
      <w:r w:rsidR="002B622C" w:rsidRPr="003312EA">
        <w:rPr>
          <w:rFonts w:ascii="Times New Roman" w:hAnsi="Times New Roman" w:cs="Times New Roman"/>
          <w:sz w:val="24"/>
          <w:szCs w:val="24"/>
        </w:rPr>
        <w:t xml:space="preserve">. (2016, May 9). America’s Education Technology Gap [Web </w:t>
      </w:r>
      <w:hyperlink r:id="rId5" w:history="1">
        <w:r w:rsidR="002B622C" w:rsidRPr="003312EA">
          <w:rPr>
            <w:rStyle w:val="Hyperlink"/>
            <w:rFonts w:ascii="Times New Roman" w:hAnsi="Times New Roman" w:cs="Times New Roman"/>
            <w:sz w:val="24"/>
            <w:szCs w:val="24"/>
          </w:rPr>
          <w:t>http://www.edtechroundup.org/uploads/2/6/5/7/2657242/edgenuity_dream_classroom_report_033116_final.pdf</w:t>
        </w:r>
      </w:hyperlink>
    </w:p>
    <w:p w:rsidR="00ED3CB0" w:rsidRDefault="00ED3CB0" w:rsidP="003312EA">
      <w:pPr>
        <w:pStyle w:val="Heading1"/>
        <w:shd w:val="clear" w:color="auto" w:fill="FFFFFF"/>
        <w:spacing w:before="0" w:beforeAutospacing="0" w:after="60" w:afterAutospacing="0" w:line="360" w:lineRule="atLeast"/>
        <w:rPr>
          <w:b w:val="0"/>
          <w:color w:val="222222"/>
          <w:sz w:val="24"/>
          <w:szCs w:val="24"/>
          <w:shd w:val="clear" w:color="auto" w:fill="FFFFFF"/>
        </w:rPr>
      </w:pPr>
      <w:r w:rsidRPr="00ED3CB0">
        <w:rPr>
          <w:b w:val="0"/>
          <w:sz w:val="24"/>
          <w:szCs w:val="24"/>
        </w:rPr>
        <w:t xml:space="preserve">     </w:t>
      </w:r>
      <w:r w:rsidRPr="00ED3CB0">
        <w:rPr>
          <w:b w:val="0"/>
          <w:color w:val="222222"/>
          <w:sz w:val="24"/>
          <w:szCs w:val="24"/>
          <w:shd w:val="clear" w:color="auto" w:fill="FFFFFF"/>
        </w:rPr>
        <w:t>Grinager, H. (2006). How education technology leads to improved student achievement. National Conference of State Legislatures.</w:t>
      </w:r>
    </w:p>
    <w:p w:rsidR="00C25CA8" w:rsidRDefault="00C25CA8" w:rsidP="00C25CA8">
      <w:pPr>
        <w:pStyle w:val="Heading1"/>
        <w:shd w:val="clear" w:color="auto" w:fill="FFFFFF"/>
        <w:spacing w:before="0" w:beforeAutospacing="0" w:after="0" w:afterAutospacing="0"/>
        <w:rPr>
          <w:b w:val="0"/>
          <w:color w:val="222222"/>
          <w:sz w:val="24"/>
          <w:szCs w:val="24"/>
          <w:shd w:val="clear" w:color="auto" w:fill="FFFFFF"/>
        </w:rPr>
      </w:pPr>
    </w:p>
    <w:p w:rsidR="00791453" w:rsidRDefault="00791453" w:rsidP="00C25CA8">
      <w:pPr>
        <w:pStyle w:val="Heading1"/>
        <w:shd w:val="clear" w:color="auto" w:fill="FFFFFF"/>
        <w:spacing w:before="0" w:beforeAutospacing="0" w:after="0" w:afterAutospacing="0"/>
        <w:rPr>
          <w:b w:val="0"/>
          <w:color w:val="0070C0"/>
          <w:sz w:val="24"/>
          <w:szCs w:val="24"/>
          <w:u w:val="single"/>
          <w:shd w:val="clear" w:color="auto" w:fill="FFFFFF"/>
        </w:rPr>
      </w:pPr>
      <w:r>
        <w:rPr>
          <w:b w:val="0"/>
          <w:color w:val="222222"/>
          <w:sz w:val="24"/>
          <w:szCs w:val="24"/>
          <w:shd w:val="clear" w:color="auto" w:fill="FFFFFF"/>
        </w:rPr>
        <w:t xml:space="preserve">     Kole, S. (2016, February 22). How has technology changed education? [Web log post] Retrieved on July 4, 2016, from </w:t>
      </w:r>
      <w:hyperlink r:id="rId6" w:history="1">
        <w:r w:rsidRPr="006F3C95">
          <w:rPr>
            <w:rStyle w:val="Hyperlink"/>
            <w:b w:val="0"/>
            <w:sz w:val="24"/>
            <w:szCs w:val="24"/>
            <w:shd w:val="clear" w:color="auto" w:fill="FFFFFF"/>
          </w:rPr>
          <w:t>http://forwardthinking.ashford.edu/technology-changed-education/</w:t>
        </w:r>
      </w:hyperlink>
    </w:p>
    <w:p w:rsidR="00C25CA8" w:rsidRDefault="00C25CA8" w:rsidP="00C25CA8">
      <w:pPr>
        <w:pStyle w:val="Heading1"/>
        <w:shd w:val="clear" w:color="auto" w:fill="FFFFFF"/>
        <w:spacing w:before="0" w:beforeAutospacing="0" w:after="0" w:afterAutospacing="0"/>
        <w:rPr>
          <w:b w:val="0"/>
          <w:color w:val="0070C0"/>
          <w:sz w:val="24"/>
          <w:szCs w:val="24"/>
          <w:u w:val="single"/>
          <w:shd w:val="clear" w:color="auto" w:fill="FFFFFF"/>
        </w:rPr>
      </w:pPr>
    </w:p>
    <w:p w:rsidR="003312EA" w:rsidRDefault="00D277EA" w:rsidP="00C25CA8">
      <w:pPr>
        <w:pStyle w:val="Heading1"/>
        <w:shd w:val="clear" w:color="auto" w:fill="FFFFFF"/>
        <w:spacing w:before="0" w:beforeAutospacing="0" w:after="0" w:afterAutospacing="0"/>
        <w:rPr>
          <w:rStyle w:val="Hyperlink"/>
          <w:b w:val="0"/>
          <w:sz w:val="24"/>
          <w:szCs w:val="24"/>
        </w:rPr>
      </w:pPr>
      <w:r>
        <w:rPr>
          <w:b w:val="0"/>
          <w:sz w:val="24"/>
          <w:szCs w:val="24"/>
        </w:rPr>
        <w:t xml:space="preserve">     </w:t>
      </w:r>
      <w:r w:rsidR="003312EA" w:rsidRPr="003312EA">
        <w:rPr>
          <w:b w:val="0"/>
          <w:sz w:val="24"/>
          <w:szCs w:val="24"/>
        </w:rPr>
        <w:t>McNeil, E. (2016, May 20).</w:t>
      </w:r>
      <w:r w:rsidR="003312EA" w:rsidRPr="003312EA">
        <w:rPr>
          <w:sz w:val="24"/>
          <w:szCs w:val="24"/>
        </w:rPr>
        <w:t xml:space="preserve"> </w:t>
      </w:r>
      <w:r w:rsidR="003312EA" w:rsidRPr="003312EA">
        <w:rPr>
          <w:b w:val="0"/>
          <w:color w:val="111111"/>
          <w:sz w:val="24"/>
          <w:szCs w:val="24"/>
        </w:rPr>
        <w:t>Teachers Like Technology in the Classroom, But Few Think It's Well Integrated</w:t>
      </w:r>
      <w:r w:rsidR="003312EA">
        <w:rPr>
          <w:b w:val="0"/>
          <w:color w:val="111111"/>
          <w:sz w:val="24"/>
          <w:szCs w:val="24"/>
        </w:rPr>
        <w:t xml:space="preserve">. [Web log post]. Retrieved June 29, 2016, from </w:t>
      </w:r>
      <w:hyperlink r:id="rId7" w:history="1">
        <w:r w:rsidR="003312EA" w:rsidRPr="00617B41">
          <w:rPr>
            <w:rStyle w:val="Hyperlink"/>
            <w:b w:val="0"/>
            <w:sz w:val="24"/>
            <w:szCs w:val="24"/>
          </w:rPr>
          <w:t>http://blogs.edweek.org/teachers/teaching_now/2016/05/technology_impacts_classroom_instruction.html</w:t>
        </w:r>
      </w:hyperlink>
    </w:p>
    <w:p w:rsidR="00C25CA8" w:rsidRPr="00ED3CB0" w:rsidRDefault="00C25CA8" w:rsidP="00C25CA8">
      <w:pPr>
        <w:pStyle w:val="Heading1"/>
        <w:shd w:val="clear" w:color="auto" w:fill="FFFFFF"/>
        <w:spacing w:before="0" w:beforeAutospacing="0" w:after="0" w:afterAutospacing="0"/>
        <w:rPr>
          <w:b w:val="0"/>
          <w:color w:val="222222"/>
          <w:sz w:val="24"/>
          <w:szCs w:val="24"/>
          <w:shd w:val="clear" w:color="auto" w:fill="FFFFFF"/>
        </w:rPr>
      </w:pPr>
    </w:p>
    <w:p w:rsidR="00DC6C92" w:rsidRPr="00DC6C92" w:rsidRDefault="00D277EA" w:rsidP="00C25CA8">
      <w:pPr>
        <w:pStyle w:val="Heading1"/>
        <w:shd w:val="clear" w:color="auto" w:fill="FFFFFF"/>
        <w:spacing w:before="0" w:beforeAutospacing="0" w:after="0" w:afterAutospacing="0"/>
        <w:rPr>
          <w:b w:val="0"/>
          <w:color w:val="111111"/>
          <w:sz w:val="24"/>
          <w:szCs w:val="24"/>
        </w:rPr>
      </w:pPr>
      <w:r>
        <w:rPr>
          <w:b w:val="0"/>
          <w:color w:val="222222"/>
          <w:sz w:val="24"/>
          <w:szCs w:val="24"/>
          <w:shd w:val="clear" w:color="auto" w:fill="FFFFFF"/>
        </w:rPr>
        <w:t xml:space="preserve">     </w:t>
      </w:r>
      <w:r w:rsidR="00DC6C92" w:rsidRPr="00DC6C92">
        <w:rPr>
          <w:b w:val="0"/>
          <w:color w:val="222222"/>
          <w:sz w:val="24"/>
          <w:szCs w:val="24"/>
          <w:shd w:val="clear" w:color="auto" w:fill="FFFFFF"/>
        </w:rPr>
        <w:t>Sauers, N. J., &amp; Mcleod, S. (2012). What does the research say about school one-to-one computing initiatives.</w:t>
      </w:r>
      <w:r w:rsidR="00DC6C92" w:rsidRPr="00DC6C92">
        <w:rPr>
          <w:rStyle w:val="apple-converted-space"/>
          <w:b w:val="0"/>
          <w:color w:val="222222"/>
          <w:sz w:val="24"/>
          <w:szCs w:val="24"/>
          <w:shd w:val="clear" w:color="auto" w:fill="FFFFFF"/>
        </w:rPr>
        <w:t> </w:t>
      </w:r>
      <w:r w:rsidR="00DC6C92" w:rsidRPr="00DC6C92">
        <w:rPr>
          <w:b w:val="0"/>
          <w:i/>
          <w:iCs/>
          <w:color w:val="222222"/>
          <w:sz w:val="24"/>
          <w:szCs w:val="24"/>
          <w:shd w:val="clear" w:color="auto" w:fill="FFFFFF"/>
        </w:rPr>
        <w:t>Center for the Advanced Study of Technology Leadership in Education, University of Kentucky</w:t>
      </w:r>
      <w:r w:rsidR="00DC6C92" w:rsidRPr="00DC6C92">
        <w:rPr>
          <w:b w:val="0"/>
          <w:color w:val="222222"/>
          <w:sz w:val="24"/>
          <w:szCs w:val="24"/>
          <w:shd w:val="clear" w:color="auto" w:fill="FFFFFF"/>
        </w:rPr>
        <w:t>.</w:t>
      </w:r>
    </w:p>
    <w:p w:rsidR="003312EA" w:rsidRPr="003312EA" w:rsidRDefault="003312EA" w:rsidP="00C25CA8">
      <w:pPr>
        <w:pStyle w:val="Heading1"/>
        <w:shd w:val="clear" w:color="auto" w:fill="FFFFFF"/>
        <w:spacing w:before="0" w:beforeAutospacing="0" w:after="0" w:afterAutospacing="0"/>
        <w:rPr>
          <w:b w:val="0"/>
          <w:color w:val="111111"/>
          <w:sz w:val="24"/>
          <w:szCs w:val="24"/>
        </w:rPr>
      </w:pPr>
    </w:p>
    <w:p w:rsidR="00A86F61" w:rsidRPr="009C3B75" w:rsidRDefault="00A86F61" w:rsidP="009C3B75">
      <w:pPr>
        <w:tabs>
          <w:tab w:val="left" w:pos="7532"/>
        </w:tabs>
        <w:jc w:val="center"/>
        <w:rPr>
          <w:rFonts w:ascii="Times New Roman" w:hAnsi="Times New Roman" w:cs="Times New Roman"/>
          <w:sz w:val="24"/>
          <w:szCs w:val="24"/>
        </w:rPr>
      </w:pPr>
    </w:p>
    <w:sectPr w:rsidR="00A86F61" w:rsidRPr="009C3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2848"/>
    <w:multiLevelType w:val="hybridMultilevel"/>
    <w:tmpl w:val="48486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84361"/>
    <w:multiLevelType w:val="multilevel"/>
    <w:tmpl w:val="5CFE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75"/>
    <w:rsid w:val="00044F12"/>
    <w:rsid w:val="00085642"/>
    <w:rsid w:val="000A429B"/>
    <w:rsid w:val="000B2F7D"/>
    <w:rsid w:val="000C4020"/>
    <w:rsid w:val="000F0AAA"/>
    <w:rsid w:val="000F33CC"/>
    <w:rsid w:val="000F73C2"/>
    <w:rsid w:val="00122F5C"/>
    <w:rsid w:val="00130926"/>
    <w:rsid w:val="00171D7F"/>
    <w:rsid w:val="001F7EEA"/>
    <w:rsid w:val="00214A1B"/>
    <w:rsid w:val="002530CA"/>
    <w:rsid w:val="0026629B"/>
    <w:rsid w:val="00291718"/>
    <w:rsid w:val="002B125B"/>
    <w:rsid w:val="002B622C"/>
    <w:rsid w:val="003047A1"/>
    <w:rsid w:val="00312CEA"/>
    <w:rsid w:val="003312EA"/>
    <w:rsid w:val="0036304D"/>
    <w:rsid w:val="00382896"/>
    <w:rsid w:val="00432E82"/>
    <w:rsid w:val="004340E5"/>
    <w:rsid w:val="004811D6"/>
    <w:rsid w:val="004812F2"/>
    <w:rsid w:val="00483DBC"/>
    <w:rsid w:val="004D2B73"/>
    <w:rsid w:val="004D4016"/>
    <w:rsid w:val="004F0128"/>
    <w:rsid w:val="0052271E"/>
    <w:rsid w:val="00544CC4"/>
    <w:rsid w:val="00550BCC"/>
    <w:rsid w:val="00552FC0"/>
    <w:rsid w:val="00555D8C"/>
    <w:rsid w:val="005A3552"/>
    <w:rsid w:val="005C5544"/>
    <w:rsid w:val="005D5D40"/>
    <w:rsid w:val="00633E67"/>
    <w:rsid w:val="00656C72"/>
    <w:rsid w:val="006D14E4"/>
    <w:rsid w:val="006F20B2"/>
    <w:rsid w:val="006F4CDA"/>
    <w:rsid w:val="007572EE"/>
    <w:rsid w:val="00786310"/>
    <w:rsid w:val="00791453"/>
    <w:rsid w:val="007A4FCF"/>
    <w:rsid w:val="007B7494"/>
    <w:rsid w:val="00830055"/>
    <w:rsid w:val="00832117"/>
    <w:rsid w:val="00876B3D"/>
    <w:rsid w:val="0089250F"/>
    <w:rsid w:val="008F1889"/>
    <w:rsid w:val="00931030"/>
    <w:rsid w:val="00940119"/>
    <w:rsid w:val="00952A50"/>
    <w:rsid w:val="00975630"/>
    <w:rsid w:val="009869FF"/>
    <w:rsid w:val="00996D09"/>
    <w:rsid w:val="009A6D9C"/>
    <w:rsid w:val="009C3B75"/>
    <w:rsid w:val="00A03942"/>
    <w:rsid w:val="00A10505"/>
    <w:rsid w:val="00A10523"/>
    <w:rsid w:val="00A308D9"/>
    <w:rsid w:val="00A62B24"/>
    <w:rsid w:val="00A76AFE"/>
    <w:rsid w:val="00A86F61"/>
    <w:rsid w:val="00A90150"/>
    <w:rsid w:val="00AF7DE4"/>
    <w:rsid w:val="00B173E3"/>
    <w:rsid w:val="00B22E18"/>
    <w:rsid w:val="00B26F75"/>
    <w:rsid w:val="00B34577"/>
    <w:rsid w:val="00B750BB"/>
    <w:rsid w:val="00B922C2"/>
    <w:rsid w:val="00BA434D"/>
    <w:rsid w:val="00BC1847"/>
    <w:rsid w:val="00BE04B0"/>
    <w:rsid w:val="00BE2476"/>
    <w:rsid w:val="00BE3608"/>
    <w:rsid w:val="00BF3BC8"/>
    <w:rsid w:val="00BF75B9"/>
    <w:rsid w:val="00C25CA8"/>
    <w:rsid w:val="00C66095"/>
    <w:rsid w:val="00C91716"/>
    <w:rsid w:val="00CA2C78"/>
    <w:rsid w:val="00CA5A1A"/>
    <w:rsid w:val="00CD0C4B"/>
    <w:rsid w:val="00CD3BB5"/>
    <w:rsid w:val="00CD7F68"/>
    <w:rsid w:val="00D04AA2"/>
    <w:rsid w:val="00D2473D"/>
    <w:rsid w:val="00D277EA"/>
    <w:rsid w:val="00D41FB1"/>
    <w:rsid w:val="00D63FEC"/>
    <w:rsid w:val="00D717CD"/>
    <w:rsid w:val="00D763E2"/>
    <w:rsid w:val="00DC6C92"/>
    <w:rsid w:val="00E3016B"/>
    <w:rsid w:val="00E30F35"/>
    <w:rsid w:val="00E5679E"/>
    <w:rsid w:val="00E718D4"/>
    <w:rsid w:val="00E7631D"/>
    <w:rsid w:val="00E9325A"/>
    <w:rsid w:val="00EB25CE"/>
    <w:rsid w:val="00EC6AA0"/>
    <w:rsid w:val="00ED3CB0"/>
    <w:rsid w:val="00F775D3"/>
    <w:rsid w:val="00FA0F88"/>
    <w:rsid w:val="00FB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18E16B-F8FB-421B-8C0D-70E3ED9A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312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C78"/>
    <w:rPr>
      <w:color w:val="0000FF"/>
      <w:u w:val="single"/>
    </w:rPr>
  </w:style>
  <w:style w:type="character" w:customStyle="1" w:styleId="apple-converted-space">
    <w:name w:val="apple-converted-space"/>
    <w:basedOn w:val="DefaultParagraphFont"/>
    <w:rsid w:val="00CA2C78"/>
  </w:style>
  <w:style w:type="character" w:customStyle="1" w:styleId="Heading1Char">
    <w:name w:val="Heading 1 Char"/>
    <w:basedOn w:val="DefaultParagraphFont"/>
    <w:link w:val="Heading1"/>
    <w:uiPriority w:val="9"/>
    <w:rsid w:val="003312EA"/>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D63FE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3FEC"/>
    <w:rPr>
      <w:i/>
      <w:iCs/>
    </w:rPr>
  </w:style>
  <w:style w:type="paragraph" w:styleId="BalloonText">
    <w:name w:val="Balloon Text"/>
    <w:basedOn w:val="Normal"/>
    <w:link w:val="BalloonTextChar"/>
    <w:uiPriority w:val="99"/>
    <w:semiHidden/>
    <w:unhideWhenUsed/>
    <w:rsid w:val="00C2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68109">
      <w:bodyDiv w:val="1"/>
      <w:marLeft w:val="0"/>
      <w:marRight w:val="0"/>
      <w:marTop w:val="0"/>
      <w:marBottom w:val="0"/>
      <w:divBdr>
        <w:top w:val="none" w:sz="0" w:space="0" w:color="auto"/>
        <w:left w:val="none" w:sz="0" w:space="0" w:color="auto"/>
        <w:bottom w:val="none" w:sz="0" w:space="0" w:color="auto"/>
        <w:right w:val="none" w:sz="0" w:space="0" w:color="auto"/>
      </w:divBdr>
    </w:div>
    <w:div w:id="1015814628">
      <w:bodyDiv w:val="1"/>
      <w:marLeft w:val="0"/>
      <w:marRight w:val="0"/>
      <w:marTop w:val="0"/>
      <w:marBottom w:val="0"/>
      <w:divBdr>
        <w:top w:val="none" w:sz="0" w:space="0" w:color="auto"/>
        <w:left w:val="none" w:sz="0" w:space="0" w:color="auto"/>
        <w:bottom w:val="none" w:sz="0" w:space="0" w:color="auto"/>
        <w:right w:val="none" w:sz="0" w:space="0" w:color="auto"/>
      </w:divBdr>
    </w:div>
    <w:div w:id="202933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logs.edweek.org/teachers/teaching_now/2016/05/technology_impacts_classroom_instruc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orwardthinking.ashford.edu/technology-changed-education/" TargetMode="External"/><Relationship Id="rId5" Type="http://schemas.openxmlformats.org/officeDocument/2006/relationships/hyperlink" Target="http://www.edtechroundup.org/uploads/2/6/5/7/2657242/edgenuity_dream_classroom_report_033116_final.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3157</Words>
  <Characters>17999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Pasadena Independent School District</Company>
  <LinksUpToDate>false</LinksUpToDate>
  <CharactersWithSpaces>21114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Collins</dc:creator>
  <cp:keywords/>
  <dc:description/>
  <cp:lastModifiedBy>Madeline Collins</cp:lastModifiedBy>
  <cp:revision>3</cp:revision>
  <dcterms:created xsi:type="dcterms:W3CDTF">2016-07-05T04:16:00Z</dcterms:created>
  <dcterms:modified xsi:type="dcterms:W3CDTF">2017-05-12T01:39:00Z</dcterms:modified>
</cp:coreProperties>
</file>